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C09E" w14:textId="77777777" w:rsidR="00152C42" w:rsidRPr="00387D07" w:rsidRDefault="00A54766" w:rsidP="00152C42">
      <w:pPr>
        <w:tabs>
          <w:tab w:val="center" w:pos="4680"/>
        </w:tabs>
        <w:autoSpaceDE/>
        <w:autoSpaceDN/>
        <w:adjustRightInd/>
        <w:contextualSpacing/>
        <w:jc w:val="center"/>
        <w:rPr>
          <w:b/>
          <w:sz w:val="28"/>
          <w:szCs w:val="28"/>
        </w:rPr>
      </w:pPr>
      <w:r w:rsidRPr="00507159">
        <w:rPr>
          <w:b/>
        </w:rPr>
        <w:t xml:space="preserve">IN </w:t>
      </w:r>
      <w:r w:rsidRPr="00387D07">
        <w:rPr>
          <w:b/>
          <w:sz w:val="28"/>
          <w:szCs w:val="28"/>
        </w:rPr>
        <w:t>THE SUPERIOR COURT OF FULTON COUNTY</w:t>
      </w:r>
    </w:p>
    <w:p w14:paraId="795E51CD" w14:textId="2813B227" w:rsidR="00152C42" w:rsidRPr="00387D07" w:rsidRDefault="00DD291A" w:rsidP="00152C42">
      <w:pPr>
        <w:tabs>
          <w:tab w:val="center" w:pos="4680"/>
        </w:tabs>
        <w:autoSpaceDE/>
        <w:autoSpaceDN/>
        <w:adjustRightInd/>
        <w:contextualSpacing/>
        <w:jc w:val="center"/>
        <w:rPr>
          <w:b/>
          <w:sz w:val="28"/>
          <w:szCs w:val="28"/>
        </w:rPr>
      </w:pPr>
      <w:r>
        <w:rPr>
          <w:b/>
          <w:sz w:val="28"/>
          <w:szCs w:val="28"/>
        </w:rPr>
        <w:t xml:space="preserve">METRO  ATLANTA </w:t>
      </w:r>
      <w:r w:rsidR="00A54766" w:rsidRPr="00387D07">
        <w:rPr>
          <w:b/>
          <w:sz w:val="28"/>
          <w:szCs w:val="28"/>
        </w:rPr>
        <w:t>BUSINESS CASE DIVISION</w:t>
      </w:r>
    </w:p>
    <w:p w14:paraId="32750E99" w14:textId="77777777" w:rsidR="00152C42" w:rsidRPr="00387D07" w:rsidRDefault="00A54766" w:rsidP="00152C42">
      <w:pPr>
        <w:tabs>
          <w:tab w:val="center" w:pos="4680"/>
        </w:tabs>
        <w:autoSpaceDE/>
        <w:autoSpaceDN/>
        <w:adjustRightInd/>
        <w:contextualSpacing/>
        <w:jc w:val="center"/>
        <w:rPr>
          <w:b/>
          <w:sz w:val="28"/>
          <w:szCs w:val="28"/>
        </w:rPr>
      </w:pPr>
      <w:r w:rsidRPr="00387D07">
        <w:rPr>
          <w:b/>
          <w:sz w:val="28"/>
          <w:szCs w:val="28"/>
        </w:rPr>
        <w:t>STATE OF GEORGIA</w:t>
      </w:r>
    </w:p>
    <w:p w14:paraId="4FBDD76D" w14:textId="77777777" w:rsidR="00152C42" w:rsidRPr="00387D07" w:rsidRDefault="00152C42" w:rsidP="00152C42">
      <w:pPr>
        <w:widowControl/>
        <w:pBdr>
          <w:bottom w:val="single" w:sz="6" w:space="1" w:color="auto"/>
        </w:pBdr>
        <w:autoSpaceDE/>
        <w:autoSpaceDN/>
        <w:adjustRightInd/>
        <w:rPr>
          <w:b/>
          <w:sz w:val="28"/>
          <w:szCs w:val="28"/>
        </w:rPr>
      </w:pPr>
    </w:p>
    <w:p w14:paraId="40FE5441" w14:textId="77777777" w:rsidR="00152C42" w:rsidRPr="00387D07" w:rsidRDefault="00152C42" w:rsidP="00152C42">
      <w:pPr>
        <w:widowControl/>
        <w:autoSpaceDE/>
        <w:autoSpaceDN/>
        <w:adjustRightInd/>
        <w:rPr>
          <w:sz w:val="28"/>
          <w:szCs w:val="28"/>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270"/>
        <w:gridCol w:w="4590"/>
      </w:tblGrid>
      <w:tr w:rsidR="00DA4B4A" w:rsidRPr="00387D07" w14:paraId="5B4FDCFB" w14:textId="77777777" w:rsidTr="00152C42">
        <w:tc>
          <w:tcPr>
            <w:tcW w:w="4698" w:type="dxa"/>
          </w:tcPr>
          <w:p w14:paraId="77F30B6A" w14:textId="77777777" w:rsidR="00D6450A" w:rsidRPr="00387D07" w:rsidRDefault="009620D2" w:rsidP="00D6450A">
            <w:pPr>
              <w:widowControl/>
              <w:autoSpaceDE/>
              <w:autoSpaceDN/>
              <w:adjustRightInd/>
              <w:rPr>
                <w:sz w:val="28"/>
                <w:szCs w:val="28"/>
              </w:rPr>
            </w:pPr>
            <w:r w:rsidRPr="00387D07">
              <w:rPr>
                <w:sz w:val="28"/>
                <w:szCs w:val="28"/>
              </w:rPr>
              <w:t>____________________</w:t>
            </w:r>
            <w:r w:rsidR="00D6450A" w:rsidRPr="00387D07">
              <w:rPr>
                <w:sz w:val="28"/>
                <w:szCs w:val="28"/>
              </w:rPr>
              <w:t>,</w:t>
            </w:r>
          </w:p>
          <w:p w14:paraId="4209DE7D" w14:textId="77777777" w:rsidR="00152C42" w:rsidRPr="00387D07" w:rsidRDefault="00152C42" w:rsidP="00152C42">
            <w:pPr>
              <w:widowControl/>
              <w:autoSpaceDE/>
              <w:autoSpaceDN/>
              <w:adjustRightInd/>
              <w:rPr>
                <w:sz w:val="28"/>
                <w:szCs w:val="28"/>
              </w:rPr>
            </w:pPr>
          </w:p>
          <w:p w14:paraId="0FA93A5A" w14:textId="77777777" w:rsidR="007E05EF" w:rsidRPr="00387D07" w:rsidRDefault="007E05EF" w:rsidP="00152C42">
            <w:pPr>
              <w:widowControl/>
              <w:autoSpaceDE/>
              <w:autoSpaceDN/>
              <w:adjustRightInd/>
              <w:rPr>
                <w:sz w:val="28"/>
                <w:szCs w:val="28"/>
              </w:rPr>
            </w:pPr>
          </w:p>
          <w:p w14:paraId="6A305979" w14:textId="77777777" w:rsidR="00152C42" w:rsidRPr="00387D07" w:rsidRDefault="00A54766" w:rsidP="00152C42">
            <w:pPr>
              <w:widowControl/>
              <w:autoSpaceDE/>
              <w:autoSpaceDN/>
              <w:adjustRightInd/>
              <w:ind w:firstLine="720"/>
              <w:rPr>
                <w:sz w:val="28"/>
                <w:szCs w:val="28"/>
              </w:rPr>
            </w:pPr>
            <w:r w:rsidRPr="00387D07">
              <w:rPr>
                <w:sz w:val="28"/>
                <w:szCs w:val="28"/>
              </w:rPr>
              <w:t>Plaintiff</w:t>
            </w:r>
            <w:r w:rsidR="009620D2" w:rsidRPr="00387D07">
              <w:rPr>
                <w:sz w:val="28"/>
                <w:szCs w:val="28"/>
              </w:rPr>
              <w:t>(</w:t>
            </w:r>
            <w:r w:rsidRPr="00387D07">
              <w:rPr>
                <w:sz w:val="28"/>
                <w:szCs w:val="28"/>
              </w:rPr>
              <w:t>s</w:t>
            </w:r>
            <w:r w:rsidR="009620D2" w:rsidRPr="00387D07">
              <w:rPr>
                <w:sz w:val="28"/>
                <w:szCs w:val="28"/>
              </w:rPr>
              <w:t>)</w:t>
            </w:r>
            <w:r w:rsidRPr="00387D07">
              <w:rPr>
                <w:sz w:val="28"/>
                <w:szCs w:val="28"/>
              </w:rPr>
              <w:t>,</w:t>
            </w:r>
          </w:p>
          <w:p w14:paraId="5BE55B6F" w14:textId="77777777" w:rsidR="00152C42" w:rsidRPr="00387D07" w:rsidRDefault="00152C42" w:rsidP="00152C42">
            <w:pPr>
              <w:widowControl/>
              <w:autoSpaceDE/>
              <w:autoSpaceDN/>
              <w:adjustRightInd/>
              <w:ind w:firstLine="720"/>
              <w:rPr>
                <w:sz w:val="28"/>
                <w:szCs w:val="28"/>
              </w:rPr>
            </w:pPr>
          </w:p>
          <w:p w14:paraId="08F1A16C" w14:textId="77777777" w:rsidR="00152C42" w:rsidRPr="00387D07" w:rsidRDefault="00A54766" w:rsidP="00152C42">
            <w:pPr>
              <w:widowControl/>
              <w:autoSpaceDE/>
              <w:autoSpaceDN/>
              <w:adjustRightInd/>
              <w:rPr>
                <w:sz w:val="28"/>
                <w:szCs w:val="28"/>
              </w:rPr>
            </w:pPr>
            <w:r w:rsidRPr="00387D07">
              <w:rPr>
                <w:sz w:val="28"/>
                <w:szCs w:val="28"/>
              </w:rPr>
              <w:t>v.</w:t>
            </w:r>
          </w:p>
          <w:p w14:paraId="38CA5585" w14:textId="77777777" w:rsidR="00D6450A" w:rsidRPr="00387D07" w:rsidRDefault="00D6450A" w:rsidP="00D6450A">
            <w:pPr>
              <w:widowControl/>
              <w:autoSpaceDE/>
              <w:autoSpaceDN/>
              <w:adjustRightInd/>
              <w:rPr>
                <w:sz w:val="28"/>
                <w:szCs w:val="28"/>
              </w:rPr>
            </w:pPr>
          </w:p>
          <w:p w14:paraId="453FAC61" w14:textId="77777777" w:rsidR="009620D2" w:rsidRPr="00387D07" w:rsidRDefault="009620D2" w:rsidP="009620D2">
            <w:pPr>
              <w:widowControl/>
              <w:autoSpaceDE/>
              <w:autoSpaceDN/>
              <w:adjustRightInd/>
              <w:rPr>
                <w:sz w:val="28"/>
                <w:szCs w:val="28"/>
              </w:rPr>
            </w:pPr>
            <w:r w:rsidRPr="00387D07">
              <w:rPr>
                <w:sz w:val="28"/>
                <w:szCs w:val="28"/>
              </w:rPr>
              <w:t>____________________,</w:t>
            </w:r>
          </w:p>
          <w:p w14:paraId="36C4CFA5" w14:textId="77777777" w:rsidR="007E05EF" w:rsidRPr="00387D07" w:rsidRDefault="00A54766" w:rsidP="00152C42">
            <w:pPr>
              <w:widowControl/>
              <w:autoSpaceDE/>
              <w:autoSpaceDN/>
              <w:adjustRightInd/>
              <w:rPr>
                <w:sz w:val="28"/>
                <w:szCs w:val="28"/>
              </w:rPr>
            </w:pPr>
            <w:r w:rsidRPr="00387D07">
              <w:rPr>
                <w:sz w:val="28"/>
                <w:szCs w:val="28"/>
              </w:rPr>
              <w:t xml:space="preserve"> </w:t>
            </w:r>
          </w:p>
          <w:p w14:paraId="375EAE94" w14:textId="77777777" w:rsidR="00152C42" w:rsidRPr="00387D07" w:rsidRDefault="00924B10" w:rsidP="00152C42">
            <w:pPr>
              <w:widowControl/>
              <w:autoSpaceDE/>
              <w:autoSpaceDN/>
              <w:adjustRightInd/>
              <w:ind w:firstLine="720"/>
              <w:rPr>
                <w:b/>
                <w:sz w:val="28"/>
                <w:szCs w:val="28"/>
              </w:rPr>
            </w:pPr>
            <w:r w:rsidRPr="00387D07">
              <w:rPr>
                <w:sz w:val="28"/>
                <w:szCs w:val="28"/>
              </w:rPr>
              <w:t>Defendant</w:t>
            </w:r>
            <w:r w:rsidR="009620D2" w:rsidRPr="00387D07">
              <w:rPr>
                <w:sz w:val="28"/>
                <w:szCs w:val="28"/>
              </w:rPr>
              <w:t>(</w:t>
            </w:r>
            <w:r w:rsidR="007E05EF" w:rsidRPr="00387D07">
              <w:rPr>
                <w:sz w:val="28"/>
                <w:szCs w:val="28"/>
              </w:rPr>
              <w:t>s</w:t>
            </w:r>
            <w:r w:rsidR="009620D2" w:rsidRPr="00387D07">
              <w:rPr>
                <w:sz w:val="28"/>
                <w:szCs w:val="28"/>
              </w:rPr>
              <w:t>)</w:t>
            </w:r>
            <w:r w:rsidR="00A54766" w:rsidRPr="00387D07">
              <w:rPr>
                <w:sz w:val="28"/>
                <w:szCs w:val="28"/>
              </w:rPr>
              <w:t>.</w:t>
            </w:r>
          </w:p>
        </w:tc>
        <w:tc>
          <w:tcPr>
            <w:tcW w:w="270" w:type="dxa"/>
            <w:tcBorders>
              <w:right w:val="single" w:sz="4" w:space="0" w:color="auto"/>
            </w:tcBorders>
          </w:tcPr>
          <w:p w14:paraId="465C421A" w14:textId="77777777" w:rsidR="00152C42" w:rsidRPr="00387D07" w:rsidRDefault="00152C42" w:rsidP="00152C42">
            <w:pPr>
              <w:widowControl/>
              <w:autoSpaceDE/>
              <w:autoSpaceDN/>
              <w:adjustRightInd/>
              <w:rPr>
                <w:b/>
                <w:sz w:val="28"/>
                <w:szCs w:val="28"/>
              </w:rPr>
            </w:pPr>
          </w:p>
        </w:tc>
        <w:tc>
          <w:tcPr>
            <w:tcW w:w="4590" w:type="dxa"/>
            <w:tcBorders>
              <w:left w:val="single" w:sz="4" w:space="0" w:color="auto"/>
            </w:tcBorders>
          </w:tcPr>
          <w:p w14:paraId="5C60AD38" w14:textId="77777777" w:rsidR="00152C42" w:rsidRPr="00387D07" w:rsidRDefault="00152C42" w:rsidP="00152C42">
            <w:pPr>
              <w:widowControl/>
              <w:autoSpaceDE/>
              <w:autoSpaceDN/>
              <w:adjustRightInd/>
              <w:rPr>
                <w:b/>
                <w:sz w:val="28"/>
                <w:szCs w:val="28"/>
              </w:rPr>
            </w:pPr>
          </w:p>
          <w:p w14:paraId="03E22C04" w14:textId="77777777" w:rsidR="00152C42" w:rsidRPr="00387D07" w:rsidRDefault="00152C42" w:rsidP="00152C42">
            <w:pPr>
              <w:widowControl/>
              <w:autoSpaceDE/>
              <w:autoSpaceDN/>
              <w:adjustRightInd/>
              <w:rPr>
                <w:b/>
                <w:sz w:val="28"/>
                <w:szCs w:val="28"/>
              </w:rPr>
            </w:pPr>
          </w:p>
          <w:p w14:paraId="16BF53CC" w14:textId="77777777" w:rsidR="009909C6" w:rsidRPr="00387D07" w:rsidRDefault="009024D2" w:rsidP="009024D2">
            <w:pPr>
              <w:widowControl/>
              <w:autoSpaceDE/>
              <w:autoSpaceDN/>
              <w:adjustRightInd/>
              <w:rPr>
                <w:b/>
                <w:sz w:val="28"/>
                <w:szCs w:val="28"/>
              </w:rPr>
            </w:pPr>
            <w:r w:rsidRPr="00387D07">
              <w:rPr>
                <w:b/>
                <w:sz w:val="28"/>
                <w:szCs w:val="28"/>
              </w:rPr>
              <w:t xml:space="preserve">  </w:t>
            </w:r>
          </w:p>
          <w:p w14:paraId="44FE7161" w14:textId="77777777" w:rsidR="009024D2" w:rsidRPr="00387D07" w:rsidRDefault="009909C6" w:rsidP="009024D2">
            <w:pPr>
              <w:widowControl/>
              <w:autoSpaceDE/>
              <w:autoSpaceDN/>
              <w:adjustRightInd/>
              <w:rPr>
                <w:sz w:val="28"/>
                <w:szCs w:val="28"/>
              </w:rPr>
            </w:pPr>
            <w:r w:rsidRPr="00387D07">
              <w:rPr>
                <w:b/>
                <w:sz w:val="28"/>
                <w:szCs w:val="28"/>
              </w:rPr>
              <w:t xml:space="preserve">   </w:t>
            </w:r>
            <w:r w:rsidR="009024D2" w:rsidRPr="00387D07">
              <w:rPr>
                <w:sz w:val="28"/>
                <w:szCs w:val="28"/>
              </w:rPr>
              <w:t xml:space="preserve">CIVIL ACTION </w:t>
            </w:r>
            <w:r w:rsidR="009620D2" w:rsidRPr="00387D07">
              <w:rPr>
                <w:sz w:val="28"/>
                <w:szCs w:val="28"/>
              </w:rPr>
              <w:t xml:space="preserve">FILE </w:t>
            </w:r>
            <w:r w:rsidR="009024D2" w:rsidRPr="00387D07">
              <w:rPr>
                <w:sz w:val="28"/>
                <w:szCs w:val="28"/>
              </w:rPr>
              <w:t xml:space="preserve">NO. </w:t>
            </w:r>
          </w:p>
          <w:p w14:paraId="70507FE2" w14:textId="77777777" w:rsidR="009909C6" w:rsidRPr="00387D07" w:rsidRDefault="009909C6" w:rsidP="00152C42">
            <w:pPr>
              <w:widowControl/>
              <w:autoSpaceDE/>
              <w:autoSpaceDN/>
              <w:adjustRightInd/>
              <w:ind w:left="162"/>
              <w:rPr>
                <w:sz w:val="28"/>
                <w:szCs w:val="28"/>
              </w:rPr>
            </w:pPr>
          </w:p>
          <w:p w14:paraId="5B4705A6" w14:textId="77777777" w:rsidR="009024D2" w:rsidRPr="00387D07" w:rsidRDefault="009620D2" w:rsidP="00152C42">
            <w:pPr>
              <w:widowControl/>
              <w:autoSpaceDE/>
              <w:autoSpaceDN/>
              <w:adjustRightInd/>
              <w:ind w:left="162"/>
              <w:rPr>
                <w:sz w:val="28"/>
                <w:szCs w:val="28"/>
              </w:rPr>
            </w:pPr>
            <w:r w:rsidRPr="00387D07">
              <w:rPr>
                <w:sz w:val="28"/>
                <w:szCs w:val="28"/>
              </w:rPr>
              <w:t>_____________________</w:t>
            </w:r>
          </w:p>
          <w:p w14:paraId="4EB09795" w14:textId="77777777" w:rsidR="00152C42" w:rsidRPr="00387D07" w:rsidRDefault="00152C42" w:rsidP="00152C42">
            <w:pPr>
              <w:widowControl/>
              <w:autoSpaceDE/>
              <w:autoSpaceDN/>
              <w:adjustRightInd/>
              <w:ind w:left="162"/>
              <w:rPr>
                <w:sz w:val="28"/>
                <w:szCs w:val="28"/>
              </w:rPr>
            </w:pPr>
          </w:p>
          <w:p w14:paraId="67B406A5" w14:textId="77777777" w:rsidR="00152C42" w:rsidRPr="00387D07" w:rsidRDefault="00152C42" w:rsidP="00152C42">
            <w:pPr>
              <w:widowControl/>
              <w:autoSpaceDE/>
              <w:autoSpaceDN/>
              <w:adjustRightInd/>
              <w:ind w:left="162"/>
              <w:rPr>
                <w:b/>
                <w:sz w:val="28"/>
                <w:szCs w:val="28"/>
              </w:rPr>
            </w:pPr>
          </w:p>
          <w:p w14:paraId="006FC7C7" w14:textId="77777777" w:rsidR="009620D2" w:rsidRPr="00387D07" w:rsidRDefault="009620D2" w:rsidP="002218FB">
            <w:pPr>
              <w:widowControl/>
              <w:autoSpaceDE/>
              <w:autoSpaceDN/>
              <w:adjustRightInd/>
              <w:ind w:left="162"/>
              <w:rPr>
                <w:sz w:val="28"/>
                <w:szCs w:val="28"/>
              </w:rPr>
            </w:pPr>
            <w:r w:rsidRPr="00387D07">
              <w:rPr>
                <w:sz w:val="28"/>
                <w:szCs w:val="28"/>
              </w:rPr>
              <w:t xml:space="preserve">Bus. Case Div. </w:t>
            </w:r>
            <w:r w:rsidR="002218FB">
              <w:rPr>
                <w:sz w:val="28"/>
                <w:szCs w:val="28"/>
              </w:rPr>
              <w:t>3</w:t>
            </w:r>
          </w:p>
        </w:tc>
      </w:tr>
    </w:tbl>
    <w:p w14:paraId="21DD7229" w14:textId="77777777" w:rsidR="00152C42" w:rsidRPr="00387D07" w:rsidRDefault="00A54766" w:rsidP="00152C42">
      <w:pPr>
        <w:widowControl/>
        <w:autoSpaceDE/>
        <w:autoSpaceDN/>
        <w:adjustRightInd/>
        <w:rPr>
          <w:sz w:val="28"/>
          <w:szCs w:val="28"/>
        </w:rPr>
      </w:pPr>
      <w:r w:rsidRPr="00387D07">
        <w:rPr>
          <w:sz w:val="28"/>
          <w:szCs w:val="28"/>
        </w:rPr>
        <w:t>______</w:t>
      </w:r>
      <w:r w:rsidR="00444258" w:rsidRPr="00387D07">
        <w:rPr>
          <w:sz w:val="28"/>
          <w:szCs w:val="28"/>
        </w:rPr>
        <w:t>___________________________</w:t>
      </w:r>
      <w:r w:rsidRPr="00387D07">
        <w:rPr>
          <w:sz w:val="28"/>
          <w:szCs w:val="28"/>
        </w:rPr>
        <w:t>_________________________________</w:t>
      </w:r>
    </w:p>
    <w:p w14:paraId="47716031" w14:textId="77777777" w:rsidR="00152C42" w:rsidRPr="00387D07" w:rsidRDefault="00152C42" w:rsidP="00152C42">
      <w:pPr>
        <w:widowControl/>
        <w:autoSpaceDE/>
        <w:autoSpaceDN/>
        <w:adjustRightInd/>
        <w:rPr>
          <w:sz w:val="28"/>
          <w:szCs w:val="28"/>
        </w:rPr>
      </w:pPr>
    </w:p>
    <w:p w14:paraId="638414B6" w14:textId="77777777" w:rsidR="00152C42" w:rsidRPr="00387D07" w:rsidRDefault="009E55AE" w:rsidP="00924B10">
      <w:pPr>
        <w:pStyle w:val="Heading1"/>
        <w:spacing w:line="240" w:lineRule="auto"/>
        <w:rPr>
          <w:rFonts w:cs="Times New Roman"/>
          <w:b/>
          <w:sz w:val="28"/>
        </w:rPr>
      </w:pPr>
      <w:r w:rsidRPr="00387D07">
        <w:rPr>
          <w:rFonts w:cs="Times New Roman"/>
          <w:b/>
          <w:sz w:val="28"/>
        </w:rPr>
        <w:t>CASE MANAGEMENT ORDER</w:t>
      </w:r>
    </w:p>
    <w:p w14:paraId="5D1B6CF2" w14:textId="77777777" w:rsidR="00152C42" w:rsidRPr="00387D07" w:rsidRDefault="00A54766" w:rsidP="00152C42">
      <w:pPr>
        <w:widowControl/>
        <w:autoSpaceDE/>
        <w:autoSpaceDN/>
        <w:adjustRightInd/>
        <w:rPr>
          <w:sz w:val="28"/>
          <w:szCs w:val="28"/>
        </w:rPr>
      </w:pPr>
      <w:r w:rsidRPr="00387D07">
        <w:rPr>
          <w:sz w:val="28"/>
          <w:szCs w:val="28"/>
        </w:rPr>
        <w:t>__________________________________________________________________</w:t>
      </w:r>
    </w:p>
    <w:p w14:paraId="002F7029" w14:textId="77777777" w:rsidR="00DF7926" w:rsidRPr="00387D07" w:rsidRDefault="00DF7926" w:rsidP="007E05EF">
      <w:pPr>
        <w:spacing w:line="480" w:lineRule="auto"/>
        <w:jc w:val="both"/>
        <w:rPr>
          <w:sz w:val="28"/>
          <w:szCs w:val="28"/>
        </w:rPr>
      </w:pPr>
    </w:p>
    <w:p w14:paraId="36EE8C1E" w14:textId="77777777" w:rsidR="009E55AE" w:rsidRPr="00387D07" w:rsidRDefault="007852D3" w:rsidP="00F604C7">
      <w:pPr>
        <w:spacing w:line="480" w:lineRule="auto"/>
        <w:ind w:firstLine="720"/>
        <w:jc w:val="both"/>
        <w:rPr>
          <w:sz w:val="28"/>
          <w:szCs w:val="28"/>
        </w:rPr>
      </w:pPr>
      <w:r w:rsidRPr="00387D07">
        <w:rPr>
          <w:sz w:val="28"/>
          <w:szCs w:val="28"/>
        </w:rPr>
        <w:t>Counsel in the above-styled action</w:t>
      </w:r>
      <w:r w:rsidR="009E55AE" w:rsidRPr="00387D07">
        <w:rPr>
          <w:sz w:val="28"/>
          <w:szCs w:val="28"/>
        </w:rPr>
        <w:t xml:space="preserve"> appeared before the Court for a case management conference on _______________ at ______p.m., pursuant to Atlanta Judicial Circuit Rule 1004, Paragraph 16.  After discussion with counsel, the Court </w:t>
      </w:r>
      <w:r w:rsidR="009E55AE" w:rsidRPr="00387D07">
        <w:rPr>
          <w:b/>
          <w:sz w:val="28"/>
          <w:szCs w:val="28"/>
        </w:rPr>
        <w:t xml:space="preserve">ORDERS </w:t>
      </w:r>
      <w:r w:rsidR="009E55AE" w:rsidRPr="00387D07">
        <w:rPr>
          <w:sz w:val="28"/>
          <w:szCs w:val="28"/>
        </w:rPr>
        <w:t>that the following deadlines, policies and procedures govern this case:</w:t>
      </w:r>
    </w:p>
    <w:p w14:paraId="78822FB7" w14:textId="77777777" w:rsidR="009E55AE" w:rsidRPr="00387D07" w:rsidRDefault="00161FEA" w:rsidP="003E0517">
      <w:pPr>
        <w:pStyle w:val="Heading1"/>
        <w:jc w:val="left"/>
        <w:rPr>
          <w:b/>
          <w:sz w:val="28"/>
        </w:rPr>
      </w:pPr>
      <w:r w:rsidRPr="00387D07">
        <w:rPr>
          <w:b/>
          <w:sz w:val="28"/>
        </w:rPr>
        <w:t>SECTION 1: GENERAL INFORMATION</w:t>
      </w:r>
    </w:p>
    <w:p w14:paraId="356D7F62" w14:textId="77777777" w:rsidR="009E55AE" w:rsidRPr="00387D07" w:rsidRDefault="009E55AE" w:rsidP="009E5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r>
      <w:bookmarkStart w:id="0" w:name="_Hlk113977738"/>
      <w:r w:rsidRPr="00387D07">
        <w:rPr>
          <w:sz w:val="28"/>
          <w:szCs w:val="28"/>
        </w:rPr>
        <w:t>The Court is to be immediately notified via telephone or email of any problem or dispute (</w:t>
      </w:r>
      <w:r w:rsidR="007852D3" w:rsidRPr="00387D07">
        <w:rPr>
          <w:i/>
          <w:sz w:val="28"/>
          <w:szCs w:val="28"/>
        </w:rPr>
        <w:t>e.g.</w:t>
      </w:r>
      <w:r w:rsidR="00D93B9D" w:rsidRPr="00387D07">
        <w:rPr>
          <w:i/>
          <w:sz w:val="28"/>
          <w:szCs w:val="28"/>
        </w:rPr>
        <w:t>,</w:t>
      </w:r>
      <w:r w:rsidR="007852D3" w:rsidRPr="00387D07">
        <w:rPr>
          <w:sz w:val="28"/>
          <w:szCs w:val="28"/>
        </w:rPr>
        <w:t xml:space="preserve"> </w:t>
      </w:r>
      <w:r w:rsidRPr="00387D07">
        <w:rPr>
          <w:sz w:val="28"/>
          <w:szCs w:val="28"/>
        </w:rPr>
        <w:t>disagreements about discover</w:t>
      </w:r>
      <w:r w:rsidR="007852D3" w:rsidRPr="00387D07">
        <w:rPr>
          <w:sz w:val="28"/>
          <w:szCs w:val="28"/>
        </w:rPr>
        <w:t xml:space="preserve">y, scheduling difficulties, </w:t>
      </w:r>
      <w:r w:rsidRPr="00387D07">
        <w:rPr>
          <w:sz w:val="28"/>
          <w:szCs w:val="28"/>
        </w:rPr>
        <w:t xml:space="preserve">unavailability of a witness, illness, the late addition of parties or claims, etc.) that could delay the deadlines, hearing dates or trial of this case.  Modification of any deadline or hearing date contained herein </w:t>
      </w:r>
      <w:r w:rsidRPr="00387D07">
        <w:rPr>
          <w:b/>
          <w:sz w:val="28"/>
          <w:szCs w:val="28"/>
        </w:rPr>
        <w:t xml:space="preserve">requires approval of the Court </w:t>
      </w:r>
      <w:r w:rsidRPr="00387D07">
        <w:rPr>
          <w:sz w:val="28"/>
          <w:szCs w:val="28"/>
        </w:rPr>
        <w:t xml:space="preserve">– even </w:t>
      </w:r>
      <w:r w:rsidRPr="00387D07">
        <w:rPr>
          <w:sz w:val="28"/>
          <w:szCs w:val="28"/>
        </w:rPr>
        <w:lastRenderedPageBreak/>
        <w:t xml:space="preserve">if all parties consent to the change.  Requests that the Court extend </w:t>
      </w:r>
      <w:proofErr w:type="gramStart"/>
      <w:r w:rsidRPr="00387D07">
        <w:rPr>
          <w:sz w:val="28"/>
          <w:szCs w:val="28"/>
        </w:rPr>
        <w:t>a deadline</w:t>
      </w:r>
      <w:proofErr w:type="gramEnd"/>
      <w:r w:rsidRPr="00387D07">
        <w:rPr>
          <w:sz w:val="28"/>
          <w:szCs w:val="28"/>
        </w:rPr>
        <w:t xml:space="preserve"> or hearing date should be made as early as the need becomes apparent.  The Court may be contacted via phone at (404) 612-4570 or by email, </w:t>
      </w:r>
      <w:hyperlink r:id="rId11" w:history="1">
        <w:r w:rsidRPr="00387D07">
          <w:rPr>
            <w:rStyle w:val="Hyperlink"/>
            <w:sz w:val="28"/>
            <w:szCs w:val="28"/>
          </w:rPr>
          <w:t>businesscourt@fultoncountyga.gov</w:t>
        </w:r>
      </w:hyperlink>
      <w:r w:rsidRPr="00387D07">
        <w:rPr>
          <w:sz w:val="28"/>
          <w:szCs w:val="28"/>
        </w:rPr>
        <w:t>.</w:t>
      </w:r>
    </w:p>
    <w:bookmarkEnd w:id="0"/>
    <w:p w14:paraId="44BCAED7" w14:textId="77777777" w:rsidR="0040597C" w:rsidRPr="00387D07" w:rsidRDefault="00161FEA" w:rsidP="003E0517">
      <w:pPr>
        <w:pStyle w:val="Heading1"/>
        <w:jc w:val="left"/>
        <w:rPr>
          <w:sz w:val="28"/>
        </w:rPr>
      </w:pPr>
      <w:r w:rsidRPr="00387D07">
        <w:rPr>
          <w:b/>
          <w:sz w:val="28"/>
        </w:rPr>
        <w:t xml:space="preserve">SECTION 2: E-FILING AND E-SERVICE </w:t>
      </w:r>
    </w:p>
    <w:p w14:paraId="158C3896" w14:textId="77777777" w:rsidR="0040597C" w:rsidRPr="00387D07" w:rsidRDefault="0040597C" w:rsidP="00AE3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both"/>
        <w:rPr>
          <w:sz w:val="28"/>
          <w:szCs w:val="28"/>
        </w:rPr>
      </w:pPr>
      <w:r w:rsidRPr="00387D07">
        <w:rPr>
          <w:sz w:val="28"/>
          <w:szCs w:val="28"/>
        </w:rPr>
        <w:t xml:space="preserve">Pursuant to the Superior Court of Fulton County Standing Order Regarding Electronic Filing for Civil </w:t>
      </w:r>
      <w:r w:rsidR="004D21EE" w:rsidRPr="00387D07">
        <w:rPr>
          <w:sz w:val="28"/>
          <w:szCs w:val="28"/>
        </w:rPr>
        <w:t>Cases, Administrative Order 2018-EX-00001350</w:t>
      </w:r>
      <w:r w:rsidR="00D93B9D" w:rsidRPr="00387D07">
        <w:rPr>
          <w:sz w:val="28"/>
          <w:szCs w:val="28"/>
        </w:rPr>
        <w:t>,</w:t>
      </w:r>
      <w:r w:rsidR="004D21EE" w:rsidRPr="00387D07">
        <w:rPr>
          <w:sz w:val="28"/>
          <w:szCs w:val="28"/>
        </w:rPr>
        <w:t xml:space="preserve"> </w:t>
      </w:r>
      <w:r w:rsidR="001742E3" w:rsidRPr="00387D07">
        <w:rPr>
          <w:sz w:val="28"/>
          <w:szCs w:val="28"/>
        </w:rPr>
        <w:t>revised October 12, 2018</w:t>
      </w:r>
      <w:r w:rsidR="00D93B9D" w:rsidRPr="00387D07">
        <w:rPr>
          <w:sz w:val="28"/>
          <w:szCs w:val="28"/>
        </w:rPr>
        <w:t xml:space="preserve"> and </w:t>
      </w:r>
      <w:r w:rsidRPr="00387D07">
        <w:rPr>
          <w:sz w:val="28"/>
          <w:szCs w:val="28"/>
        </w:rPr>
        <w:t xml:space="preserve">available at </w:t>
      </w:r>
      <w:hyperlink r:id="rId12" w:history="1">
        <w:r w:rsidRPr="00387D07">
          <w:rPr>
            <w:rStyle w:val="Hyperlink"/>
            <w:sz w:val="28"/>
            <w:szCs w:val="28"/>
          </w:rPr>
          <w:t>http://www.fultoncourt.org/efile/</w:t>
        </w:r>
      </w:hyperlink>
      <w:r w:rsidRPr="00387D07">
        <w:rPr>
          <w:sz w:val="28"/>
          <w:szCs w:val="28"/>
        </w:rPr>
        <w:t xml:space="preserve">, the parties must file all documents electronically through eFileGA unless expressly exempted under the </w:t>
      </w:r>
      <w:r w:rsidR="00D93B9D" w:rsidRPr="00387D07">
        <w:rPr>
          <w:sz w:val="28"/>
          <w:szCs w:val="28"/>
        </w:rPr>
        <w:t>governing rules</w:t>
      </w:r>
      <w:r w:rsidRPr="00387D07">
        <w:rPr>
          <w:sz w:val="28"/>
          <w:szCs w:val="28"/>
        </w:rPr>
        <w:t>.  All orders and notices from the Court will be electronically filed and served through eFileGA.  The parties must register for an eFileGA account, link their service contact information with the case and the party represented, and take whatever steps are necessary (</w:t>
      </w:r>
      <w:r w:rsidRPr="00387D07">
        <w:rPr>
          <w:i/>
          <w:sz w:val="28"/>
          <w:szCs w:val="28"/>
        </w:rPr>
        <w:t>e.g.,</w:t>
      </w:r>
      <w:r w:rsidRPr="00387D07">
        <w:rPr>
          <w:sz w:val="28"/>
          <w:szCs w:val="28"/>
        </w:rPr>
        <w:t xml:space="preserve"> listing as “trusted sender”) to ensure that correspondence from eFileGA (</w:t>
      </w:r>
      <w:hyperlink r:id="rId13" w:history="1">
        <w:r w:rsidRPr="00387D07">
          <w:rPr>
            <w:rStyle w:val="Hyperlink"/>
            <w:sz w:val="28"/>
            <w:szCs w:val="28"/>
          </w:rPr>
          <w:t>no-reply@tylerhost.net</w:t>
        </w:r>
      </w:hyperlink>
      <w:r w:rsidRPr="00387D07">
        <w:rPr>
          <w:sz w:val="28"/>
          <w:szCs w:val="28"/>
        </w:rPr>
        <w:t xml:space="preserve">) </w:t>
      </w:r>
      <w:r w:rsidR="007065EA" w:rsidRPr="00387D07">
        <w:rPr>
          <w:sz w:val="28"/>
          <w:szCs w:val="28"/>
        </w:rPr>
        <w:t xml:space="preserve">timely </w:t>
      </w:r>
      <w:r w:rsidRPr="00387D07">
        <w:rPr>
          <w:sz w:val="28"/>
          <w:szCs w:val="28"/>
        </w:rPr>
        <w:t xml:space="preserve">reaches the parties’ inboxes.  To access eFileGA, please go to </w:t>
      </w:r>
      <w:hyperlink r:id="rId14" w:history="1">
        <w:r w:rsidRPr="00387D07">
          <w:rPr>
            <w:rStyle w:val="Hyperlink"/>
            <w:sz w:val="28"/>
            <w:szCs w:val="28"/>
          </w:rPr>
          <w:t>http://www.odysseyefilega.com/</w:t>
        </w:r>
      </w:hyperlink>
      <w:r w:rsidRPr="00387D07">
        <w:rPr>
          <w:sz w:val="28"/>
          <w:szCs w:val="28"/>
        </w:rPr>
        <w:t>.</w:t>
      </w:r>
    </w:p>
    <w:p w14:paraId="3F639B19" w14:textId="7AAFCEC0" w:rsidR="0040597C" w:rsidRPr="00387D07" w:rsidRDefault="00161FEA" w:rsidP="003E0517">
      <w:pPr>
        <w:pStyle w:val="Heading1"/>
        <w:jc w:val="left"/>
        <w:rPr>
          <w:b/>
          <w:sz w:val="28"/>
        </w:rPr>
      </w:pPr>
      <w:r w:rsidRPr="00387D07">
        <w:rPr>
          <w:b/>
          <w:sz w:val="28"/>
        </w:rPr>
        <w:t xml:space="preserve">SECTION 3: </w:t>
      </w:r>
      <w:r w:rsidR="0040597C" w:rsidRPr="00387D07">
        <w:rPr>
          <w:b/>
          <w:sz w:val="28"/>
        </w:rPr>
        <w:t>COURTESY COPIES</w:t>
      </w:r>
      <w:r w:rsidR="00E001F8">
        <w:rPr>
          <w:b/>
          <w:sz w:val="28"/>
        </w:rPr>
        <w:t xml:space="preserve"> AND PROPOSED ORDERS</w:t>
      </w:r>
    </w:p>
    <w:p w14:paraId="21B7760B" w14:textId="77777777" w:rsidR="00E001F8" w:rsidRPr="00E001F8" w:rsidRDefault="00E001F8" w:rsidP="00E001F8">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b/>
          <w:bCs/>
          <w:sz w:val="28"/>
          <w:szCs w:val="28"/>
        </w:rPr>
      </w:pPr>
      <w:bookmarkStart w:id="1" w:name="_Hlk113977792"/>
      <w:r w:rsidRPr="00E001F8">
        <w:rPr>
          <w:b/>
          <w:bCs/>
          <w:sz w:val="28"/>
          <w:szCs w:val="28"/>
        </w:rPr>
        <w:t>Courtesy Copies</w:t>
      </w:r>
    </w:p>
    <w:p w14:paraId="6B41E84B" w14:textId="55FD4ADF" w:rsidR="0040597C" w:rsidRDefault="00E001F8" w:rsidP="00E00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Pr>
          <w:sz w:val="28"/>
          <w:szCs w:val="28"/>
        </w:rPr>
        <w:tab/>
      </w:r>
      <w:r w:rsidR="0040597C" w:rsidRPr="00E001F8">
        <w:rPr>
          <w:sz w:val="28"/>
          <w:szCs w:val="28"/>
        </w:rPr>
        <w:t xml:space="preserve">Parties should deliver or mail paper courtesy copies of any pleading over </w:t>
      </w:r>
      <w:r w:rsidR="0040597C" w:rsidRPr="00E001F8">
        <w:rPr>
          <w:sz w:val="28"/>
          <w:szCs w:val="28"/>
        </w:rPr>
        <w:lastRenderedPageBreak/>
        <w:t xml:space="preserve">fifty (50) pages </w:t>
      </w:r>
      <w:r w:rsidR="007065EA" w:rsidRPr="00E001F8">
        <w:rPr>
          <w:sz w:val="28"/>
          <w:szCs w:val="28"/>
        </w:rPr>
        <w:t xml:space="preserve">in length </w:t>
      </w:r>
      <w:r w:rsidR="005A272C" w:rsidRPr="00E001F8">
        <w:rPr>
          <w:sz w:val="28"/>
          <w:szCs w:val="28"/>
        </w:rPr>
        <w:t>including exhibits to: Susan L. Shaver</w:t>
      </w:r>
      <w:r w:rsidR="0040597C" w:rsidRPr="00E001F8">
        <w:rPr>
          <w:sz w:val="28"/>
          <w:szCs w:val="28"/>
        </w:rPr>
        <w:t xml:space="preserve">, </w:t>
      </w:r>
      <w:r w:rsidR="007065EA" w:rsidRPr="00E001F8">
        <w:rPr>
          <w:sz w:val="28"/>
          <w:szCs w:val="28"/>
        </w:rPr>
        <w:t xml:space="preserve">Metro Atlanta Business Case Division, 136 Pryor Street, </w:t>
      </w:r>
      <w:r w:rsidR="0040597C" w:rsidRPr="00E001F8">
        <w:rPr>
          <w:sz w:val="28"/>
          <w:szCs w:val="28"/>
        </w:rPr>
        <w:t>Suite C-956, Atlanta, Georgia 3</w:t>
      </w:r>
      <w:r w:rsidR="00B9118A" w:rsidRPr="00E001F8">
        <w:rPr>
          <w:sz w:val="28"/>
          <w:szCs w:val="28"/>
        </w:rPr>
        <w:t xml:space="preserve">0303.  Otherwise, please send a </w:t>
      </w:r>
      <w:r w:rsidR="0040597C" w:rsidRPr="00E001F8">
        <w:rPr>
          <w:sz w:val="28"/>
          <w:szCs w:val="28"/>
        </w:rPr>
        <w:t xml:space="preserve">courtesy copy of all motions, requests, and briefs via email to </w:t>
      </w:r>
      <w:hyperlink r:id="rId15" w:history="1">
        <w:r w:rsidR="0040597C" w:rsidRPr="00E001F8">
          <w:rPr>
            <w:rStyle w:val="Hyperlink"/>
            <w:sz w:val="28"/>
            <w:szCs w:val="28"/>
          </w:rPr>
          <w:t>businesscourt@fultoncountyga.gov</w:t>
        </w:r>
      </w:hyperlink>
      <w:r w:rsidR="0040597C" w:rsidRPr="00E001F8">
        <w:rPr>
          <w:sz w:val="28"/>
          <w:szCs w:val="28"/>
        </w:rPr>
        <w:t>.</w:t>
      </w:r>
    </w:p>
    <w:p w14:paraId="2E45ACB9" w14:textId="6657A3B3" w:rsidR="00E001F8" w:rsidRPr="0057441C" w:rsidRDefault="00E001F8" w:rsidP="00E001F8">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b/>
          <w:bCs/>
          <w:sz w:val="28"/>
          <w:szCs w:val="28"/>
        </w:rPr>
      </w:pPr>
      <w:r w:rsidRPr="0057441C">
        <w:rPr>
          <w:b/>
          <w:bCs/>
          <w:sz w:val="28"/>
          <w:szCs w:val="28"/>
        </w:rPr>
        <w:t>Proposed Orders</w:t>
      </w:r>
    </w:p>
    <w:p w14:paraId="61F7896E" w14:textId="77777777" w:rsidR="0057441C" w:rsidRPr="0023745A" w:rsidRDefault="005616FB" w:rsidP="005744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Pr>
          <w:sz w:val="28"/>
          <w:szCs w:val="28"/>
        </w:rPr>
        <w:tab/>
      </w:r>
      <w:r w:rsidR="0057441C" w:rsidRPr="0023745A">
        <w:rPr>
          <w:sz w:val="28"/>
          <w:szCs w:val="28"/>
        </w:rPr>
        <w:t>Pursuant to Superior Court of Fulton County Standing Order Restric</w:t>
      </w:r>
      <w:r w:rsidR="0057441C">
        <w:rPr>
          <w:sz w:val="28"/>
          <w:szCs w:val="28"/>
        </w:rPr>
        <w:t xml:space="preserve">ting </w:t>
      </w:r>
      <w:r w:rsidR="0057441C" w:rsidRPr="0023745A">
        <w:rPr>
          <w:sz w:val="28"/>
          <w:szCs w:val="28"/>
        </w:rPr>
        <w:t>the E-Filing of Orders</w:t>
      </w:r>
      <w:r w:rsidR="0057441C">
        <w:rPr>
          <w:sz w:val="28"/>
          <w:szCs w:val="28"/>
        </w:rPr>
        <w:t xml:space="preserve">, 25-EX-001033, entered May 20, 2025, “only judges and designated court staff shall be authorized to e-file orders” which includes unsigned proposed orders.  Accordingly, when a party desires or is directed </w:t>
      </w:r>
      <w:proofErr w:type="gramStart"/>
      <w:r w:rsidR="0057441C">
        <w:rPr>
          <w:sz w:val="28"/>
          <w:szCs w:val="28"/>
        </w:rPr>
        <w:t>to present</w:t>
      </w:r>
      <w:proofErr w:type="gramEnd"/>
      <w:r w:rsidR="0057441C">
        <w:rPr>
          <w:sz w:val="28"/>
          <w:szCs w:val="28"/>
        </w:rPr>
        <w:t xml:space="preserve"> a proposed order to the Court, it should be submitted to Ms. Shaver at the </w:t>
      </w:r>
      <w:proofErr w:type="gramStart"/>
      <w:r w:rsidR="0057441C">
        <w:rPr>
          <w:sz w:val="28"/>
          <w:szCs w:val="28"/>
        </w:rPr>
        <w:t>aforementioned email address</w:t>
      </w:r>
      <w:proofErr w:type="gramEnd"/>
      <w:r w:rsidR="0057441C">
        <w:rPr>
          <w:sz w:val="28"/>
          <w:szCs w:val="28"/>
        </w:rPr>
        <w:t xml:space="preserve"> and not filed with the Clerk.  </w:t>
      </w:r>
    </w:p>
    <w:bookmarkEnd w:id="1"/>
    <w:p w14:paraId="5A7979C2" w14:textId="77777777" w:rsidR="00387D07" w:rsidRPr="00387D07" w:rsidRDefault="00387D07" w:rsidP="00C92978">
      <w:pPr>
        <w:pStyle w:val="Heading1"/>
        <w:jc w:val="left"/>
        <w:rPr>
          <w:b/>
          <w:sz w:val="28"/>
        </w:rPr>
      </w:pPr>
      <w:r w:rsidRPr="00387D07">
        <w:rPr>
          <w:b/>
          <w:sz w:val="28"/>
        </w:rPr>
        <w:t>SECTION 4: COURT REPORTER</w:t>
      </w:r>
    </w:p>
    <w:p w14:paraId="0140F2B4" w14:textId="66CE3516" w:rsidR="00387D07" w:rsidRPr="00387D07" w:rsidRDefault="0046644C" w:rsidP="00387D07">
      <w:pPr>
        <w:spacing w:line="480" w:lineRule="auto"/>
        <w:ind w:firstLine="720"/>
        <w:jc w:val="both"/>
        <w:rPr>
          <w:sz w:val="28"/>
          <w:szCs w:val="28"/>
        </w:rPr>
      </w:pPr>
      <w:r>
        <w:rPr>
          <w:sz w:val="28"/>
          <w:szCs w:val="28"/>
        </w:rPr>
        <w:t xml:space="preserve">The Court will not provide a court reporter for any proceedings, including trial.  </w:t>
      </w:r>
      <w:r w:rsidR="00387D07" w:rsidRPr="00387D07">
        <w:rPr>
          <w:sz w:val="28"/>
          <w:szCs w:val="28"/>
        </w:rPr>
        <w:t xml:space="preserve">Should the parties or </w:t>
      </w:r>
      <w:proofErr w:type="gramStart"/>
      <w:r w:rsidR="00387D07" w:rsidRPr="00387D07">
        <w:rPr>
          <w:sz w:val="28"/>
          <w:szCs w:val="28"/>
        </w:rPr>
        <w:t>counsel</w:t>
      </w:r>
      <w:proofErr w:type="gramEnd"/>
      <w:r w:rsidR="00387D07" w:rsidRPr="00387D07">
        <w:rPr>
          <w:sz w:val="28"/>
          <w:szCs w:val="28"/>
        </w:rPr>
        <w:t xml:space="preserve"> require the services of a court reporter for any court proceeding</w:t>
      </w:r>
      <w:r>
        <w:rPr>
          <w:sz w:val="28"/>
          <w:szCs w:val="28"/>
        </w:rPr>
        <w:t xml:space="preserve">, they should make their own arrangements.  </w:t>
      </w:r>
    </w:p>
    <w:p w14:paraId="33AB9418" w14:textId="77777777" w:rsidR="00E13E27" w:rsidRPr="00387D07" w:rsidRDefault="00E13E27" w:rsidP="00C92978">
      <w:pPr>
        <w:pStyle w:val="Heading1"/>
        <w:jc w:val="left"/>
        <w:rPr>
          <w:b/>
          <w:sz w:val="28"/>
        </w:rPr>
      </w:pPr>
      <w:r>
        <w:rPr>
          <w:b/>
          <w:sz w:val="28"/>
        </w:rPr>
        <w:t>SECTION 5</w:t>
      </w:r>
      <w:r w:rsidRPr="00387D07">
        <w:rPr>
          <w:b/>
          <w:sz w:val="28"/>
        </w:rPr>
        <w:t xml:space="preserve">: CONFIDENTIALITY </w:t>
      </w:r>
      <w:r>
        <w:rPr>
          <w:b/>
          <w:sz w:val="28"/>
        </w:rPr>
        <w:t>&amp;</w:t>
      </w:r>
      <w:r w:rsidRPr="00387D07">
        <w:rPr>
          <w:b/>
          <w:sz w:val="28"/>
        </w:rPr>
        <w:t xml:space="preserve"> FILING MATTERS UNDER SEAL </w:t>
      </w:r>
    </w:p>
    <w:p w14:paraId="585D391B" w14:textId="77777777" w:rsidR="00E13E27" w:rsidRPr="00387D07" w:rsidRDefault="00E13E27" w:rsidP="00E13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b/>
          <w:sz w:val="28"/>
          <w:szCs w:val="28"/>
        </w:rPr>
        <w:tab/>
      </w:r>
      <w:r w:rsidRPr="00387D07">
        <w:rPr>
          <w:sz w:val="28"/>
          <w:szCs w:val="28"/>
        </w:rPr>
        <w:t xml:space="preserve">If they have not already done so, the parties are directed to confer and, within </w:t>
      </w:r>
      <w:r w:rsidRPr="00387D07">
        <w:rPr>
          <w:b/>
          <w:sz w:val="28"/>
          <w:szCs w:val="28"/>
        </w:rPr>
        <w:t>thirty (30) days</w:t>
      </w:r>
      <w:r w:rsidRPr="00387D07">
        <w:rPr>
          <w:sz w:val="28"/>
          <w:szCs w:val="28"/>
        </w:rPr>
        <w:t xml:space="preserve"> of the entry of this Order, submit a proposed Consent Confidentiality/Protective Order setting forth procedures to govern the exchange of any confidential, proprietary or otherwise sensitive information in order to expedite </w:t>
      </w:r>
      <w:r w:rsidRPr="00387D07">
        <w:rPr>
          <w:sz w:val="28"/>
          <w:szCs w:val="28"/>
        </w:rPr>
        <w:lastRenderedPageBreak/>
        <w:t xml:space="preserve">the flow of discovery materials and to facilitate the prompt resolution of disputes over the confidentiality of such materials. </w:t>
      </w:r>
    </w:p>
    <w:p w14:paraId="0B64A4BB" w14:textId="77777777" w:rsidR="00E13E27" w:rsidRDefault="00E13E27" w:rsidP="00E13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t xml:space="preserve">The parties are reminded that any motion to file documents under seal must substantially comply with the requirements of Uniform Superior Court Rule 21 </w:t>
      </w:r>
      <w:r w:rsidRPr="00387D07">
        <w:rPr>
          <w:i/>
          <w:sz w:val="28"/>
          <w:szCs w:val="28"/>
        </w:rPr>
        <w:t>et seq.</w:t>
      </w:r>
      <w:r w:rsidRPr="00387D07">
        <w:rPr>
          <w:sz w:val="28"/>
          <w:szCs w:val="28"/>
        </w:rPr>
        <w:t>, including specifically identifying all materials sought to be filed under seal and making a sufficient showing that the harm otherwise resulting to the privacy of a person in interest clearly outweighs the public’s interest in accessing the Court’s records. Prior to filing a motion to file under seal, the requesting party must confer with the opposing party(</w:t>
      </w:r>
      <w:proofErr w:type="spellStart"/>
      <w:r w:rsidRPr="00387D07">
        <w:rPr>
          <w:sz w:val="28"/>
          <w:szCs w:val="28"/>
        </w:rPr>
        <w:t>ies</w:t>
      </w:r>
      <w:proofErr w:type="spellEnd"/>
      <w:r w:rsidRPr="00387D07">
        <w:rPr>
          <w:sz w:val="28"/>
          <w:szCs w:val="28"/>
        </w:rPr>
        <w:t xml:space="preserve">) and in the motion shall expressly state whether the motion is opposed. All motions to file under seal must be accompanied by a proposed order that specifically identifies the documents authorized to be filed under seal. </w:t>
      </w:r>
      <w:r w:rsidRPr="00387D07">
        <w:rPr>
          <w:i/>
          <w:sz w:val="28"/>
          <w:szCs w:val="28"/>
        </w:rPr>
        <w:t>See also</w:t>
      </w:r>
      <w:r w:rsidRPr="00387D07">
        <w:rPr>
          <w:sz w:val="28"/>
          <w:szCs w:val="28"/>
        </w:rPr>
        <w:t xml:space="preserve"> S</w:t>
      </w:r>
      <w:r w:rsidR="00FF535F">
        <w:rPr>
          <w:sz w:val="28"/>
          <w:szCs w:val="28"/>
        </w:rPr>
        <w:t>ection 9</w:t>
      </w:r>
      <w:r w:rsidRPr="00387D07">
        <w:rPr>
          <w:sz w:val="28"/>
          <w:szCs w:val="28"/>
        </w:rPr>
        <w:t xml:space="preserve">(B), </w:t>
      </w:r>
      <w:r w:rsidRPr="00387D07">
        <w:rPr>
          <w:i/>
          <w:sz w:val="28"/>
          <w:szCs w:val="28"/>
        </w:rPr>
        <w:t>supra</w:t>
      </w:r>
      <w:r w:rsidRPr="00387D07">
        <w:rPr>
          <w:sz w:val="28"/>
          <w:szCs w:val="28"/>
        </w:rPr>
        <w:t xml:space="preserve">. If a motion to file under seal is granted, it is incumbent upon the movant to: </w:t>
      </w:r>
    </w:p>
    <w:p w14:paraId="753E6DBF" w14:textId="77777777" w:rsidR="007F07EF" w:rsidRPr="00387D07" w:rsidRDefault="007F07EF" w:rsidP="007F07EF">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540"/>
        <w:jc w:val="both"/>
        <w:rPr>
          <w:sz w:val="28"/>
          <w:szCs w:val="28"/>
        </w:rPr>
      </w:pPr>
      <w:r w:rsidRPr="00387D07">
        <w:rPr>
          <w:sz w:val="28"/>
          <w:szCs w:val="28"/>
        </w:rPr>
        <w:t xml:space="preserve">Prepare and electronically file a “Notice of Filing ____________ Under Seal” which clearly shows the case styling and identifies the document(s) that </w:t>
      </w:r>
      <w:r>
        <w:rPr>
          <w:sz w:val="28"/>
          <w:szCs w:val="28"/>
        </w:rPr>
        <w:t>the movant will manually be filing under seal.</w:t>
      </w:r>
    </w:p>
    <w:p w14:paraId="7705294D" w14:textId="77777777" w:rsidR="007F07EF" w:rsidRPr="0003611A" w:rsidRDefault="007F07EF" w:rsidP="007F07EF">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540"/>
        <w:jc w:val="both"/>
        <w:rPr>
          <w:sz w:val="28"/>
          <w:szCs w:val="28"/>
        </w:rPr>
      </w:pPr>
      <w:r w:rsidRPr="0003611A">
        <w:rPr>
          <w:sz w:val="28"/>
          <w:szCs w:val="28"/>
        </w:rPr>
        <w:t xml:space="preserve">Enclose the document(s) being filed under seal in a sealed envelope/container, attach/affix on the front of the envelope/container the file-stamped notice of filing, and </w:t>
      </w:r>
      <w:r w:rsidRPr="0003611A">
        <w:rPr>
          <w:sz w:val="28"/>
          <w:szCs w:val="28"/>
          <w:u w:val="single"/>
        </w:rPr>
        <w:t>manually file</w:t>
      </w:r>
      <w:r w:rsidRPr="0003611A">
        <w:rPr>
          <w:sz w:val="28"/>
          <w:szCs w:val="28"/>
        </w:rPr>
        <w:t xml:space="preserve"> the sealed document(s) </w:t>
      </w:r>
      <w:r w:rsidRPr="0003611A">
        <w:rPr>
          <w:sz w:val="28"/>
          <w:szCs w:val="28"/>
          <w:u w:val="single"/>
        </w:rPr>
        <w:t>directly with the Clerk of the Court</w:t>
      </w:r>
      <w:r w:rsidRPr="0003611A">
        <w:rPr>
          <w:sz w:val="28"/>
          <w:szCs w:val="28"/>
        </w:rPr>
        <w:t xml:space="preserve">.  </w:t>
      </w:r>
    </w:p>
    <w:p w14:paraId="1C0E64FD" w14:textId="77777777" w:rsidR="007F07EF" w:rsidRPr="00387D07" w:rsidRDefault="007F07EF" w:rsidP="007F07EF">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540"/>
        <w:jc w:val="both"/>
        <w:rPr>
          <w:sz w:val="28"/>
          <w:szCs w:val="28"/>
        </w:rPr>
      </w:pPr>
      <w:r w:rsidRPr="00387D07">
        <w:rPr>
          <w:sz w:val="28"/>
          <w:szCs w:val="28"/>
        </w:rPr>
        <w:lastRenderedPageBreak/>
        <w:t xml:space="preserve">Provide the Court with an electronic and physical courtesy copy of the document(s) filed under seal. </w:t>
      </w:r>
    </w:p>
    <w:p w14:paraId="594A5940" w14:textId="77777777" w:rsidR="00E13E27" w:rsidRPr="00387D07" w:rsidRDefault="00E13E27" w:rsidP="00E13E27">
      <w:pPr>
        <w:pStyle w:val="Heading1"/>
        <w:jc w:val="left"/>
        <w:rPr>
          <w:sz w:val="28"/>
        </w:rPr>
      </w:pPr>
      <w:r>
        <w:rPr>
          <w:b/>
          <w:sz w:val="28"/>
        </w:rPr>
        <w:t>SECTION 6</w:t>
      </w:r>
      <w:r w:rsidRPr="00387D07">
        <w:rPr>
          <w:b/>
          <w:sz w:val="28"/>
        </w:rPr>
        <w:t xml:space="preserve">: ALTERNATIVE DISPUTE RESOLUTION PROCEDURES </w:t>
      </w:r>
    </w:p>
    <w:p w14:paraId="144EC3EB" w14:textId="37E7FAA3" w:rsidR="00E13E27" w:rsidRPr="00387D07" w:rsidRDefault="00E13E27" w:rsidP="00E13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b/>
          <w:sz w:val="28"/>
          <w:szCs w:val="28"/>
        </w:rPr>
      </w:pPr>
      <w:r w:rsidRPr="00387D07">
        <w:rPr>
          <w:sz w:val="28"/>
          <w:szCs w:val="28"/>
        </w:rPr>
        <w:tab/>
        <w:t xml:space="preserve">The parties are encouraged to utilize alternative dispute resolution (“ADR”) procedures to resolve the issue(s) of this case.  The parties may utilize the Judicially-Hosted Settlement Conference available through the Superior Court of Fulton County (for additional information visit </w:t>
      </w:r>
      <w:hyperlink r:id="rId16" w:history="1">
        <w:r w:rsidR="00DD291A" w:rsidRPr="006C3A43">
          <w:rPr>
            <w:rStyle w:val="Hyperlink"/>
            <w:sz w:val="28"/>
            <w:szCs w:val="28"/>
          </w:rPr>
          <w:t>https://www.fultoncourtga.gov/adr</w:t>
        </w:r>
      </w:hyperlink>
      <w:r w:rsidRPr="00387D07">
        <w:rPr>
          <w:sz w:val="28"/>
          <w:szCs w:val="28"/>
        </w:rPr>
        <w:t>), or may hire an independent third party to serve as a mediator, arbitrator, etc.  Any such efforts shall be completed before the start of trial. The failure to timely complete ADR</w:t>
      </w:r>
      <w:r>
        <w:rPr>
          <w:sz w:val="28"/>
          <w:szCs w:val="28"/>
        </w:rPr>
        <w:t xml:space="preserve"> efforts shall not merit an extension of discovery or a </w:t>
      </w:r>
      <w:r w:rsidRPr="00387D07">
        <w:rPr>
          <w:sz w:val="28"/>
          <w:szCs w:val="28"/>
        </w:rPr>
        <w:t xml:space="preserve">continuance from trial.  </w:t>
      </w:r>
    </w:p>
    <w:p w14:paraId="4D3F07B0" w14:textId="77777777" w:rsidR="00E64AA2" w:rsidRDefault="00D014F0" w:rsidP="000D052C">
      <w:pPr>
        <w:pStyle w:val="Heading1"/>
        <w:spacing w:line="240" w:lineRule="auto"/>
        <w:ind w:left="2160" w:hanging="2160"/>
        <w:jc w:val="left"/>
        <w:rPr>
          <w:b/>
          <w:sz w:val="28"/>
        </w:rPr>
      </w:pPr>
      <w:r w:rsidRPr="000D052C">
        <w:rPr>
          <w:b/>
          <w:noProof/>
          <w:sz w:val="28"/>
        </w:rPr>
        <mc:AlternateContent>
          <mc:Choice Requires="aink">
            <w:drawing>
              <wp:anchor distT="0" distB="0" distL="114300" distR="114300" simplePos="0" relativeHeight="251658249" behindDoc="0" locked="0" layoutInCell="1" allowOverlap="1" wp14:anchorId="0DCD6D41" wp14:editId="12AFE4DA">
                <wp:simplePos x="0" y="0"/>
                <wp:positionH relativeFrom="column">
                  <wp:posOffset>6903480</wp:posOffset>
                </wp:positionH>
                <wp:positionV relativeFrom="paragraph">
                  <wp:posOffset>332500</wp:posOffset>
                </wp:positionV>
                <wp:extent cx="360" cy="360"/>
                <wp:effectExtent l="0" t="0" r="0" b="0"/>
                <wp:wrapNone/>
                <wp:docPr id="1390208047"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58249" behindDoc="0" locked="0" layoutInCell="1" allowOverlap="1" wp14:anchorId="0DCD6D41" wp14:editId="12AFE4DA">
                <wp:simplePos x="0" y="0"/>
                <wp:positionH relativeFrom="column">
                  <wp:posOffset>6903480</wp:posOffset>
                </wp:positionH>
                <wp:positionV relativeFrom="paragraph">
                  <wp:posOffset>332500</wp:posOffset>
                </wp:positionV>
                <wp:extent cx="360" cy="360"/>
                <wp:effectExtent l="0" t="0" r="0" b="0"/>
                <wp:wrapNone/>
                <wp:docPr id="1390208047" name="Ink 5"/>
                <wp:cNvGraphicFramePr/>
                <a:graphic xmlns:a="http://schemas.openxmlformats.org/drawingml/2006/main">
                  <a:graphicData uri="http://schemas.openxmlformats.org/drawingml/2006/picture">
                    <pic:pic xmlns:pic="http://schemas.openxmlformats.org/drawingml/2006/picture">
                      <pic:nvPicPr>
                        <pic:cNvPr id="1390208047" name="Ink 5"/>
                        <pic:cNvPicPr/>
                      </pic:nvPicPr>
                      <pic:blipFill>
                        <a:blip r:embed="rId18"/>
                        <a:stretch>
                          <a:fillRect/>
                        </a:stretch>
                      </pic:blipFill>
                      <pic:spPr>
                        <a:xfrm>
                          <a:off x="0" y="0"/>
                          <a:ext cx="18000" cy="108000"/>
                        </a:xfrm>
                        <a:prstGeom prst="rect">
                          <a:avLst/>
                        </a:prstGeom>
                      </pic:spPr>
                    </pic:pic>
                  </a:graphicData>
                </a:graphic>
              </wp:anchor>
            </w:drawing>
          </mc:Fallback>
        </mc:AlternateContent>
      </w:r>
      <w:r w:rsidRPr="000D052C">
        <w:rPr>
          <w:b/>
          <w:noProof/>
          <w:sz w:val="28"/>
        </w:rPr>
        <mc:AlternateContent>
          <mc:Choice Requires="aink">
            <w:drawing>
              <wp:anchor distT="0" distB="0" distL="114300" distR="114300" simplePos="0" relativeHeight="251658240" behindDoc="0" locked="0" layoutInCell="1" allowOverlap="1" wp14:anchorId="1930578C" wp14:editId="4D39A650">
                <wp:simplePos x="0" y="0"/>
                <wp:positionH relativeFrom="column">
                  <wp:posOffset>6713040</wp:posOffset>
                </wp:positionH>
                <wp:positionV relativeFrom="paragraph">
                  <wp:posOffset>233140</wp:posOffset>
                </wp:positionV>
                <wp:extent cx="360" cy="360"/>
                <wp:effectExtent l="0" t="0" r="0" b="0"/>
                <wp:wrapNone/>
                <wp:docPr id="2132848057" name="Ink 3"/>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58240" behindDoc="0" locked="0" layoutInCell="1" allowOverlap="1" wp14:anchorId="1930578C" wp14:editId="4D39A650">
                <wp:simplePos x="0" y="0"/>
                <wp:positionH relativeFrom="column">
                  <wp:posOffset>6713040</wp:posOffset>
                </wp:positionH>
                <wp:positionV relativeFrom="paragraph">
                  <wp:posOffset>233140</wp:posOffset>
                </wp:positionV>
                <wp:extent cx="360" cy="360"/>
                <wp:effectExtent l="0" t="0" r="0" b="0"/>
                <wp:wrapNone/>
                <wp:docPr id="2132848057" name="Ink 3"/>
                <wp:cNvGraphicFramePr/>
                <a:graphic xmlns:a="http://schemas.openxmlformats.org/drawingml/2006/main">
                  <a:graphicData uri="http://schemas.openxmlformats.org/drawingml/2006/picture">
                    <pic:pic xmlns:pic="http://schemas.openxmlformats.org/drawingml/2006/picture">
                      <pic:nvPicPr>
                        <pic:cNvPr id="2132848057" name="Ink 3"/>
                        <pic:cNvPicPr/>
                      </pic:nvPicPr>
                      <pic:blipFill>
                        <a:blip r:embed="rId18"/>
                        <a:stretch>
                          <a:fillRect/>
                        </a:stretch>
                      </pic:blipFill>
                      <pic:spPr>
                        <a:xfrm>
                          <a:off x="0" y="0"/>
                          <a:ext cx="18000" cy="108000"/>
                        </a:xfrm>
                        <a:prstGeom prst="rect">
                          <a:avLst/>
                        </a:prstGeom>
                      </pic:spPr>
                    </pic:pic>
                  </a:graphicData>
                </a:graphic>
              </wp:anchor>
            </w:drawing>
          </mc:Fallback>
        </mc:AlternateContent>
      </w:r>
      <w:r w:rsidR="00387D07" w:rsidRPr="000D052C">
        <w:rPr>
          <w:b/>
          <w:sz w:val="28"/>
        </w:rPr>
        <w:t xml:space="preserve">SECTION </w:t>
      </w:r>
      <w:r w:rsidR="00E13E27" w:rsidRPr="000D052C">
        <w:rPr>
          <w:b/>
          <w:sz w:val="28"/>
        </w:rPr>
        <w:t>7</w:t>
      </w:r>
      <w:r w:rsidR="00161FEA" w:rsidRPr="000D052C">
        <w:rPr>
          <w:b/>
          <w:sz w:val="28"/>
        </w:rPr>
        <w:t>:</w:t>
      </w:r>
      <w:r w:rsidR="000D052C" w:rsidRPr="000D052C">
        <w:rPr>
          <w:b/>
          <w:sz w:val="28"/>
        </w:rPr>
        <w:t xml:space="preserve">  PRELIMINARY ISSUES AND PLEADINGS-BASED</w:t>
      </w:r>
      <w:r w:rsidR="00E64AA2">
        <w:rPr>
          <w:b/>
          <w:sz w:val="28"/>
        </w:rPr>
        <w:t xml:space="preserve"> </w:t>
      </w:r>
    </w:p>
    <w:p w14:paraId="5559DEE5" w14:textId="77F8048E" w:rsidR="000D052C" w:rsidRDefault="00E64AA2" w:rsidP="000D052C">
      <w:pPr>
        <w:pStyle w:val="Heading1"/>
        <w:spacing w:line="240" w:lineRule="auto"/>
        <w:ind w:left="2160" w:hanging="2160"/>
        <w:jc w:val="left"/>
        <w:rPr>
          <w:b/>
          <w:sz w:val="28"/>
        </w:rPr>
      </w:pPr>
      <w:r>
        <w:rPr>
          <w:b/>
          <w:sz w:val="28"/>
        </w:rPr>
        <w:t xml:space="preserve">                        M</w:t>
      </w:r>
      <w:r w:rsidR="000D052C" w:rsidRPr="000D052C">
        <w:rPr>
          <w:b/>
          <w:sz w:val="28"/>
        </w:rPr>
        <w:t>OTIONS</w:t>
      </w:r>
    </w:p>
    <w:p w14:paraId="67774846" w14:textId="77777777" w:rsidR="000D052C" w:rsidRPr="000D052C" w:rsidRDefault="000D052C" w:rsidP="000D052C"/>
    <w:p w14:paraId="73C8DAFF" w14:textId="77777777" w:rsidR="000D052C" w:rsidRPr="000D052C" w:rsidRDefault="000D052C" w:rsidP="000D052C">
      <w:pPr>
        <w:spacing w:line="480" w:lineRule="auto"/>
        <w:ind w:firstLine="720"/>
        <w:jc w:val="both"/>
        <w:rPr>
          <w:sz w:val="28"/>
          <w:szCs w:val="28"/>
        </w:rPr>
      </w:pPr>
      <w:r w:rsidRPr="000D052C">
        <w:rPr>
          <w:sz w:val="28"/>
          <w:szCs w:val="28"/>
        </w:rPr>
        <w:t xml:space="preserve">The timing and preservation of certain defenses such as personal jurisdiction, improper venue,  insufficiency of service, insufficiency of service of process are governed by O.C.G.A. § 9-11-12(h).   Should a party like to file a pleadings-based dispositive motion, i.e. a motion to dismiss for failure to state a claim or a motion for judgment on the pleadings, based on the pleadings as they currently exist, they should do so </w:t>
      </w:r>
      <w:r w:rsidRPr="000D052C">
        <w:rPr>
          <w:b/>
          <w:bCs/>
          <w:sz w:val="28"/>
          <w:szCs w:val="28"/>
        </w:rPr>
        <w:t>within 30 days of the entry of this order</w:t>
      </w:r>
      <w:r w:rsidRPr="000D052C">
        <w:rPr>
          <w:sz w:val="28"/>
          <w:szCs w:val="28"/>
        </w:rPr>
        <w:t xml:space="preserve"> so that it may be considered before discovery begins in earnest.  Otherwise, the Court may defer consideration of the motion until the discovery phase has ended.   If a party </w:t>
      </w:r>
      <w:r w:rsidRPr="000D052C">
        <w:rPr>
          <w:sz w:val="28"/>
          <w:szCs w:val="28"/>
        </w:rPr>
        <w:lastRenderedPageBreak/>
        <w:t>desires to file a pleadings-based dipositive motion based on a subsequent amendment to the pleadings, they should inform the Court so that it might determine when best to consider the motion.</w:t>
      </w:r>
    </w:p>
    <w:p w14:paraId="3FC8FC2B" w14:textId="77777777" w:rsidR="0040597C" w:rsidRPr="00387D07" w:rsidRDefault="00161FEA" w:rsidP="003E0517">
      <w:pPr>
        <w:pStyle w:val="Heading1"/>
        <w:jc w:val="left"/>
        <w:rPr>
          <w:b/>
          <w:sz w:val="28"/>
        </w:rPr>
      </w:pPr>
      <w:r w:rsidRPr="00387D07">
        <w:rPr>
          <w:b/>
          <w:sz w:val="28"/>
        </w:rPr>
        <w:t xml:space="preserve">SECTION </w:t>
      </w:r>
      <w:r w:rsidR="00E13E27">
        <w:rPr>
          <w:b/>
          <w:sz w:val="28"/>
        </w:rPr>
        <w:t>8</w:t>
      </w:r>
      <w:r w:rsidRPr="00387D07">
        <w:rPr>
          <w:b/>
          <w:sz w:val="28"/>
        </w:rPr>
        <w:t>: DISCOVERY</w:t>
      </w:r>
    </w:p>
    <w:p w14:paraId="1C7EE2C7" w14:textId="77777777" w:rsidR="00762EFD" w:rsidRPr="00387D07" w:rsidRDefault="00762EFD" w:rsidP="003E0517">
      <w:pPr>
        <w:pStyle w:val="ListParagraph"/>
        <w:numPr>
          <w:ilvl w:val="0"/>
          <w:numId w:val="14"/>
        </w:numPr>
        <w:spacing w:line="480" w:lineRule="auto"/>
        <w:jc w:val="both"/>
        <w:outlineLvl w:val="1"/>
        <w:rPr>
          <w:b/>
          <w:sz w:val="28"/>
          <w:szCs w:val="28"/>
        </w:rPr>
      </w:pPr>
      <w:r w:rsidRPr="00387D07">
        <w:rPr>
          <w:b/>
          <w:sz w:val="28"/>
          <w:szCs w:val="28"/>
        </w:rPr>
        <w:t xml:space="preserve">Discovery Disputes </w:t>
      </w:r>
    </w:p>
    <w:p w14:paraId="3D7BCDC8" w14:textId="014294A2" w:rsidR="00662664" w:rsidRDefault="0023580F" w:rsidP="00662664">
      <w:pPr>
        <w:spacing w:line="480" w:lineRule="auto"/>
        <w:jc w:val="both"/>
        <w:rPr>
          <w:sz w:val="28"/>
          <w:szCs w:val="28"/>
        </w:rPr>
      </w:pPr>
      <w:r>
        <w:rPr>
          <w:sz w:val="28"/>
          <w:szCs w:val="28"/>
        </w:rPr>
        <w:tab/>
      </w:r>
      <w:r w:rsidR="0040597C" w:rsidRPr="00387D07">
        <w:rPr>
          <w:sz w:val="28"/>
          <w:szCs w:val="28"/>
        </w:rPr>
        <w:t xml:space="preserve">If a discovery problem arises, </w:t>
      </w:r>
      <w:bookmarkStart w:id="2" w:name="_Hlk113979487"/>
      <w:r w:rsidR="0040597C" w:rsidRPr="00387D07">
        <w:rPr>
          <w:sz w:val="28"/>
          <w:szCs w:val="28"/>
        </w:rPr>
        <w:t xml:space="preserve">the parties/counsel are required to confer in good faith in accordance with Uniform Superior Court Rule 6.4 to attempt to resolve or narrow the issues before seeking assistance from the Court. If a discovery dispute remains following the foregoing good faith conferral, the parties/counsel shall notify the Court via email including </w:t>
      </w:r>
      <w:r w:rsidR="00E8022A" w:rsidRPr="00387D07">
        <w:rPr>
          <w:sz w:val="28"/>
          <w:szCs w:val="28"/>
        </w:rPr>
        <w:t>a short summary of the dispute and a proposed method for addressing the dispute (</w:t>
      </w:r>
      <w:r w:rsidR="00E8022A" w:rsidRPr="00387D07">
        <w:rPr>
          <w:i/>
          <w:sz w:val="28"/>
          <w:szCs w:val="28"/>
        </w:rPr>
        <w:t>e.g.</w:t>
      </w:r>
      <w:r w:rsidR="00683B3F" w:rsidRPr="00387D07">
        <w:rPr>
          <w:i/>
          <w:sz w:val="28"/>
          <w:szCs w:val="28"/>
        </w:rPr>
        <w:t>,</w:t>
      </w:r>
      <w:r w:rsidR="00E8022A" w:rsidRPr="00387D07">
        <w:rPr>
          <w:sz w:val="28"/>
          <w:szCs w:val="28"/>
        </w:rPr>
        <w:t xml:space="preserve"> </w:t>
      </w:r>
      <w:r w:rsidR="00A43A3E" w:rsidRPr="00387D07">
        <w:rPr>
          <w:sz w:val="28"/>
          <w:szCs w:val="28"/>
        </w:rPr>
        <w:t xml:space="preserve">conference call, letter briefs, formal motion, etc.). Upon receipt of same, the Court will instruct counsel as to the appropriate next steps. </w:t>
      </w:r>
    </w:p>
    <w:p w14:paraId="03F47893" w14:textId="063DD4AB" w:rsidR="00662664" w:rsidRDefault="00662664" w:rsidP="00662664">
      <w:pPr>
        <w:spacing w:line="480" w:lineRule="auto"/>
        <w:jc w:val="both"/>
        <w:rPr>
          <w:sz w:val="28"/>
          <w:szCs w:val="28"/>
        </w:rPr>
      </w:pPr>
      <w:r>
        <w:rPr>
          <w:sz w:val="28"/>
          <w:szCs w:val="28"/>
        </w:rPr>
        <w:tab/>
        <w:t>Should a party wish to file a formal motion seeking resolution of a discovery dispute, absent further Court Order, any such motion shall be filed</w:t>
      </w:r>
      <w:r w:rsidR="00066F1A">
        <w:rPr>
          <w:sz w:val="28"/>
          <w:szCs w:val="28"/>
        </w:rPr>
        <w:t xml:space="preserve"> at the earlier of</w:t>
      </w:r>
      <w:r w:rsidR="00EF42B1">
        <w:rPr>
          <w:sz w:val="28"/>
          <w:szCs w:val="28"/>
        </w:rPr>
        <w:t xml:space="preserve"> </w:t>
      </w:r>
      <w:r w:rsidR="00D014F0">
        <w:rPr>
          <w:noProof/>
          <w:sz w:val="28"/>
          <w:szCs w:val="28"/>
        </w:rPr>
        <mc:AlternateContent>
          <mc:Choice Requires="aink">
            <w:drawing>
              <wp:anchor distT="0" distB="0" distL="114300" distR="114300" simplePos="0" relativeHeight="251658244" behindDoc="0" locked="0" layoutInCell="1" allowOverlap="1" wp14:anchorId="0D14567A" wp14:editId="29A4C68C">
                <wp:simplePos x="0" y="0"/>
                <wp:positionH relativeFrom="column">
                  <wp:posOffset>10111620</wp:posOffset>
                </wp:positionH>
                <wp:positionV relativeFrom="paragraph">
                  <wp:posOffset>-823140</wp:posOffset>
                </wp:positionV>
                <wp:extent cx="360" cy="360"/>
                <wp:effectExtent l="0" t="0" r="0" b="0"/>
                <wp:wrapNone/>
                <wp:docPr id="101545535" name="Ink 7"/>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58244" behindDoc="0" locked="0" layoutInCell="1" allowOverlap="1" wp14:anchorId="0D14567A" wp14:editId="29A4C68C">
                <wp:simplePos x="0" y="0"/>
                <wp:positionH relativeFrom="column">
                  <wp:posOffset>10111620</wp:posOffset>
                </wp:positionH>
                <wp:positionV relativeFrom="paragraph">
                  <wp:posOffset>-823140</wp:posOffset>
                </wp:positionV>
                <wp:extent cx="360" cy="360"/>
                <wp:effectExtent l="0" t="0" r="0" b="0"/>
                <wp:wrapNone/>
                <wp:docPr id="101545535" name="Ink 7"/>
                <wp:cNvGraphicFramePr/>
                <a:graphic xmlns:a="http://schemas.openxmlformats.org/drawingml/2006/main">
                  <a:graphicData uri="http://schemas.openxmlformats.org/drawingml/2006/picture">
                    <pic:pic xmlns:pic="http://schemas.openxmlformats.org/drawingml/2006/picture">
                      <pic:nvPicPr>
                        <pic:cNvPr id="101545535" name="Ink 7"/>
                        <pic:cNvPicPr/>
                      </pic:nvPicPr>
                      <pic:blipFill>
                        <a:blip r:embed="rId18"/>
                        <a:stretch>
                          <a:fillRect/>
                        </a:stretch>
                      </pic:blipFill>
                      <pic:spPr>
                        <a:xfrm>
                          <a:off x="0" y="0"/>
                          <a:ext cx="18000" cy="108000"/>
                        </a:xfrm>
                        <a:prstGeom prst="rect">
                          <a:avLst/>
                        </a:prstGeom>
                      </pic:spPr>
                    </pic:pic>
                  </a:graphicData>
                </a:graphic>
              </wp:anchor>
            </w:drawing>
          </mc:Fallback>
        </mc:AlternateContent>
      </w:r>
      <w:r w:rsidR="00EF42B1">
        <w:rPr>
          <w:sz w:val="28"/>
          <w:szCs w:val="28"/>
        </w:rPr>
        <w:t>the following</w:t>
      </w:r>
      <w:r>
        <w:rPr>
          <w:sz w:val="28"/>
          <w:szCs w:val="28"/>
        </w:rPr>
        <w:t xml:space="preserve">: (1) </w:t>
      </w:r>
      <w:r>
        <w:rPr>
          <w:b/>
          <w:bCs/>
          <w:sz w:val="28"/>
          <w:szCs w:val="28"/>
          <w:u w:val="single"/>
        </w:rPr>
        <w:t>within 90 days</w:t>
      </w:r>
      <w:r>
        <w:rPr>
          <w:sz w:val="28"/>
          <w:szCs w:val="28"/>
        </w:rPr>
        <w:t xml:space="preserve"> from the original due date of the response or event (</w:t>
      </w:r>
      <w:r>
        <w:rPr>
          <w:i/>
          <w:iCs/>
          <w:sz w:val="28"/>
          <w:szCs w:val="28"/>
        </w:rPr>
        <w:t>e.g.</w:t>
      </w:r>
      <w:r>
        <w:rPr>
          <w:sz w:val="28"/>
          <w:szCs w:val="28"/>
        </w:rPr>
        <w:t xml:space="preserve"> deposition) that is the subject of the motion, or (2) by close of the applicable phase of discovery</w:t>
      </w:r>
      <w:r w:rsidR="00066F1A">
        <w:rPr>
          <w:sz w:val="28"/>
          <w:szCs w:val="28"/>
        </w:rPr>
        <w:t>.</w:t>
      </w:r>
      <w:r>
        <w:rPr>
          <w:sz w:val="28"/>
          <w:szCs w:val="28"/>
        </w:rPr>
        <w:t xml:space="preserve">   For example, regardless of any extension the parties may provide for an interrogatory response, the deadline for filing a motion to compel concerning that response is 90 days after the response was originally </w:t>
      </w:r>
      <w:r w:rsidR="00D014F0">
        <w:rPr>
          <w:noProof/>
          <w:sz w:val="28"/>
          <w:szCs w:val="28"/>
        </w:rPr>
        <mc:AlternateContent>
          <mc:Choice Requires="aink">
            <w:drawing>
              <wp:anchor distT="0" distB="0" distL="114300" distR="114300" simplePos="0" relativeHeight="251658243" behindDoc="0" locked="0" layoutInCell="1" allowOverlap="1" wp14:anchorId="35AF86BC" wp14:editId="3D0139BC">
                <wp:simplePos x="0" y="0"/>
                <wp:positionH relativeFrom="column">
                  <wp:posOffset>1744860</wp:posOffset>
                </wp:positionH>
                <wp:positionV relativeFrom="paragraph">
                  <wp:posOffset>2262780</wp:posOffset>
                </wp:positionV>
                <wp:extent cx="360" cy="360"/>
                <wp:effectExtent l="0" t="0" r="0" b="0"/>
                <wp:wrapNone/>
                <wp:docPr id="166648718" name="Ink 4"/>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58243" behindDoc="0" locked="0" layoutInCell="1" allowOverlap="1" wp14:anchorId="35AF86BC" wp14:editId="3D0139BC">
                <wp:simplePos x="0" y="0"/>
                <wp:positionH relativeFrom="column">
                  <wp:posOffset>1744860</wp:posOffset>
                </wp:positionH>
                <wp:positionV relativeFrom="paragraph">
                  <wp:posOffset>2262780</wp:posOffset>
                </wp:positionV>
                <wp:extent cx="360" cy="360"/>
                <wp:effectExtent l="0" t="0" r="0" b="0"/>
                <wp:wrapNone/>
                <wp:docPr id="166648718" name="Ink 4"/>
                <wp:cNvGraphicFramePr/>
                <a:graphic xmlns:a="http://schemas.openxmlformats.org/drawingml/2006/main">
                  <a:graphicData uri="http://schemas.openxmlformats.org/drawingml/2006/picture">
                    <pic:pic xmlns:pic="http://schemas.openxmlformats.org/drawingml/2006/picture">
                      <pic:nvPicPr>
                        <pic:cNvPr id="166648718" name="Ink 4"/>
                        <pic:cNvPicPr/>
                      </pic:nvPicPr>
                      <pic:blipFill>
                        <a:blip r:embed="rId18"/>
                        <a:stretch>
                          <a:fillRect/>
                        </a:stretch>
                      </pic:blipFill>
                      <pic:spPr>
                        <a:xfrm>
                          <a:off x="0" y="0"/>
                          <a:ext cx="18000" cy="108000"/>
                        </a:xfrm>
                        <a:prstGeom prst="rect">
                          <a:avLst/>
                        </a:prstGeom>
                      </pic:spPr>
                    </pic:pic>
                  </a:graphicData>
                </a:graphic>
              </wp:anchor>
            </w:drawing>
          </mc:Fallback>
        </mc:AlternateContent>
      </w:r>
      <w:r>
        <w:rPr>
          <w:sz w:val="28"/>
          <w:szCs w:val="28"/>
        </w:rPr>
        <w:t xml:space="preserve">due, or the end of the written discovery period, whichever occurs first. </w:t>
      </w:r>
    </w:p>
    <w:bookmarkEnd w:id="2"/>
    <w:p w14:paraId="75104C02" w14:textId="73AEA6D4" w:rsidR="00762EFD" w:rsidRPr="00387D07" w:rsidRDefault="00D014F0" w:rsidP="003E0517">
      <w:pPr>
        <w:pStyle w:val="ListParagraph"/>
        <w:numPr>
          <w:ilvl w:val="0"/>
          <w:numId w:val="14"/>
        </w:numPr>
        <w:spacing w:line="480" w:lineRule="auto"/>
        <w:jc w:val="both"/>
        <w:outlineLvl w:val="1"/>
        <w:rPr>
          <w:b/>
          <w:sz w:val="28"/>
          <w:szCs w:val="28"/>
        </w:rPr>
      </w:pPr>
      <w:r>
        <w:rPr>
          <w:b/>
          <w:noProof/>
          <w:sz w:val="28"/>
          <w:szCs w:val="28"/>
        </w:rPr>
        <mc:AlternateContent>
          <mc:Choice Requires="aink">
            <w:drawing>
              <wp:anchor distT="0" distB="0" distL="114300" distR="114300" simplePos="0" relativeHeight="251658241" behindDoc="0" locked="0" layoutInCell="1" allowOverlap="1" wp14:anchorId="0E42F626" wp14:editId="6A4536E9">
                <wp:simplePos x="0" y="0"/>
                <wp:positionH relativeFrom="column">
                  <wp:posOffset>3139140</wp:posOffset>
                </wp:positionH>
                <wp:positionV relativeFrom="paragraph">
                  <wp:posOffset>121620</wp:posOffset>
                </wp:positionV>
                <wp:extent cx="360" cy="360"/>
                <wp:effectExtent l="0" t="0" r="0" b="0"/>
                <wp:wrapNone/>
                <wp:docPr id="903597659" name="Ink 1"/>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58241" behindDoc="0" locked="0" layoutInCell="1" allowOverlap="1" wp14:anchorId="0E42F626" wp14:editId="6A4536E9">
                <wp:simplePos x="0" y="0"/>
                <wp:positionH relativeFrom="column">
                  <wp:posOffset>3139140</wp:posOffset>
                </wp:positionH>
                <wp:positionV relativeFrom="paragraph">
                  <wp:posOffset>121620</wp:posOffset>
                </wp:positionV>
                <wp:extent cx="360" cy="360"/>
                <wp:effectExtent l="0" t="0" r="0" b="0"/>
                <wp:wrapNone/>
                <wp:docPr id="903597659" name="Ink 1"/>
                <wp:cNvGraphicFramePr/>
                <a:graphic xmlns:a="http://schemas.openxmlformats.org/drawingml/2006/main">
                  <a:graphicData uri="http://schemas.openxmlformats.org/drawingml/2006/picture">
                    <pic:pic xmlns:pic="http://schemas.openxmlformats.org/drawingml/2006/picture">
                      <pic:nvPicPr>
                        <pic:cNvPr id="903597659" name="Ink 1"/>
                        <pic:cNvPicPr/>
                      </pic:nvPicPr>
                      <pic:blipFill>
                        <a:blip r:embed="rId18"/>
                        <a:stretch>
                          <a:fillRect/>
                        </a:stretch>
                      </pic:blipFill>
                      <pic:spPr>
                        <a:xfrm>
                          <a:off x="0" y="0"/>
                          <a:ext cx="18000" cy="108000"/>
                        </a:xfrm>
                        <a:prstGeom prst="rect">
                          <a:avLst/>
                        </a:prstGeom>
                      </pic:spPr>
                    </pic:pic>
                  </a:graphicData>
                </a:graphic>
              </wp:anchor>
            </w:drawing>
          </mc:Fallback>
        </mc:AlternateContent>
      </w:r>
      <w:r w:rsidR="00616B9D" w:rsidRPr="00387D07">
        <w:rPr>
          <w:b/>
          <w:sz w:val="28"/>
          <w:szCs w:val="28"/>
        </w:rPr>
        <w:t>Requests to Extend Deadlines</w:t>
      </w:r>
    </w:p>
    <w:p w14:paraId="0D40EF87" w14:textId="77777777" w:rsidR="00121FEF" w:rsidRPr="00387D07" w:rsidRDefault="00F3066F" w:rsidP="0040597C">
      <w:pPr>
        <w:spacing w:line="480" w:lineRule="auto"/>
        <w:ind w:firstLine="720"/>
        <w:jc w:val="both"/>
        <w:rPr>
          <w:sz w:val="28"/>
          <w:szCs w:val="28"/>
        </w:rPr>
      </w:pPr>
      <w:r w:rsidRPr="00387D07">
        <w:rPr>
          <w:sz w:val="28"/>
          <w:szCs w:val="28"/>
        </w:rPr>
        <w:t xml:space="preserve">Any request to extend </w:t>
      </w:r>
      <w:r w:rsidR="00391F7E" w:rsidRPr="00387D07">
        <w:rPr>
          <w:sz w:val="28"/>
          <w:szCs w:val="28"/>
        </w:rPr>
        <w:t>discovery or any</w:t>
      </w:r>
      <w:r w:rsidRPr="00387D07">
        <w:rPr>
          <w:sz w:val="28"/>
          <w:szCs w:val="28"/>
        </w:rPr>
        <w:t xml:space="preserve"> case management deadline</w:t>
      </w:r>
      <w:r w:rsidR="00D37C2D" w:rsidRPr="00387D07">
        <w:rPr>
          <w:sz w:val="28"/>
          <w:szCs w:val="28"/>
        </w:rPr>
        <w:t xml:space="preserve"> should be made as soon as the need arises and before the deadline expires. </w:t>
      </w:r>
      <w:r w:rsidR="0040597C" w:rsidRPr="00387D07">
        <w:rPr>
          <w:sz w:val="28"/>
          <w:szCs w:val="28"/>
        </w:rPr>
        <w:t xml:space="preserve">The Court will only grant an extension of the discovery period for good cause shown. </w:t>
      </w:r>
      <w:r w:rsidR="009C7958" w:rsidRPr="00387D07">
        <w:rPr>
          <w:sz w:val="28"/>
          <w:szCs w:val="28"/>
        </w:rPr>
        <w:t xml:space="preserve">The request for a discovery extension shall include all current deadlines and all proposed </w:t>
      </w:r>
      <w:r w:rsidR="0047332B" w:rsidRPr="00387D07">
        <w:rPr>
          <w:sz w:val="28"/>
          <w:szCs w:val="28"/>
        </w:rPr>
        <w:t xml:space="preserve">corresponding </w:t>
      </w:r>
      <w:r w:rsidR="009C7958" w:rsidRPr="00387D07">
        <w:rPr>
          <w:sz w:val="28"/>
          <w:szCs w:val="28"/>
        </w:rPr>
        <w:t>extension</w:t>
      </w:r>
      <w:r w:rsidR="003A011B" w:rsidRPr="00387D07">
        <w:rPr>
          <w:sz w:val="28"/>
          <w:szCs w:val="28"/>
        </w:rPr>
        <w:t>s</w:t>
      </w:r>
      <w:r w:rsidR="009C7958" w:rsidRPr="00387D07">
        <w:rPr>
          <w:sz w:val="28"/>
          <w:szCs w:val="28"/>
        </w:rPr>
        <w:t>, including the new proposed deadline</w:t>
      </w:r>
      <w:r w:rsidR="00C07349" w:rsidRPr="00387D07">
        <w:rPr>
          <w:sz w:val="28"/>
          <w:szCs w:val="28"/>
        </w:rPr>
        <w:t>(</w:t>
      </w:r>
      <w:r w:rsidR="009C7958" w:rsidRPr="00387D07">
        <w:rPr>
          <w:sz w:val="28"/>
          <w:szCs w:val="28"/>
        </w:rPr>
        <w:t>s</w:t>
      </w:r>
      <w:r w:rsidR="00C07349" w:rsidRPr="00387D07">
        <w:rPr>
          <w:sz w:val="28"/>
          <w:szCs w:val="28"/>
        </w:rPr>
        <w:t>)</w:t>
      </w:r>
      <w:r w:rsidR="009C7958" w:rsidRPr="00387D07">
        <w:rPr>
          <w:sz w:val="28"/>
          <w:szCs w:val="28"/>
        </w:rPr>
        <w:t xml:space="preserve"> for filing dispositive </w:t>
      </w:r>
      <w:r w:rsidR="003A011B" w:rsidRPr="00387D07">
        <w:rPr>
          <w:sz w:val="28"/>
          <w:szCs w:val="28"/>
        </w:rPr>
        <w:t xml:space="preserve">and </w:t>
      </w:r>
      <w:r w:rsidR="003A011B" w:rsidRPr="00387D07">
        <w:rPr>
          <w:i/>
          <w:sz w:val="28"/>
          <w:szCs w:val="28"/>
        </w:rPr>
        <w:t xml:space="preserve">Daubert </w:t>
      </w:r>
      <w:r w:rsidR="009C7958" w:rsidRPr="00387D07">
        <w:rPr>
          <w:sz w:val="28"/>
          <w:szCs w:val="28"/>
        </w:rPr>
        <w:t xml:space="preserve">motions. </w:t>
      </w:r>
      <w:r w:rsidR="00AA377E" w:rsidRPr="00387D07">
        <w:rPr>
          <w:sz w:val="28"/>
          <w:szCs w:val="28"/>
        </w:rPr>
        <w:t>All such requests shall also include a list o</w:t>
      </w:r>
      <w:r w:rsidR="00C07349" w:rsidRPr="00387D07">
        <w:rPr>
          <w:sz w:val="28"/>
          <w:szCs w:val="28"/>
        </w:rPr>
        <w:t xml:space="preserve">f discovery conducted thus far </w:t>
      </w:r>
      <w:r w:rsidR="00AA377E" w:rsidRPr="00387D07">
        <w:rPr>
          <w:sz w:val="28"/>
          <w:szCs w:val="28"/>
        </w:rPr>
        <w:t xml:space="preserve">and a schedule of outstanding discovery to be completed during the requested extension. </w:t>
      </w:r>
      <w:r w:rsidR="003E0517" w:rsidRPr="00387D07">
        <w:rPr>
          <w:sz w:val="28"/>
          <w:szCs w:val="28"/>
        </w:rPr>
        <w:t xml:space="preserve">Without such detail, the request may not be considered. </w:t>
      </w:r>
    </w:p>
    <w:p w14:paraId="0F31B8D5" w14:textId="77777777" w:rsidR="00C61CB3" w:rsidRPr="00387D07" w:rsidRDefault="00C61CB3" w:rsidP="00A53FA6">
      <w:pPr>
        <w:pStyle w:val="ListParagraph"/>
        <w:numPr>
          <w:ilvl w:val="0"/>
          <w:numId w:val="14"/>
        </w:numPr>
        <w:spacing w:line="480" w:lineRule="auto"/>
        <w:jc w:val="both"/>
        <w:outlineLvl w:val="1"/>
        <w:rPr>
          <w:b/>
          <w:sz w:val="28"/>
          <w:szCs w:val="28"/>
        </w:rPr>
      </w:pPr>
      <w:r w:rsidRPr="00387D07">
        <w:rPr>
          <w:b/>
          <w:sz w:val="28"/>
          <w:szCs w:val="28"/>
        </w:rPr>
        <w:t xml:space="preserve">Discovery Requests </w:t>
      </w:r>
    </w:p>
    <w:p w14:paraId="018C6BFF" w14:textId="67454F84" w:rsidR="0040597C" w:rsidRDefault="00D014F0" w:rsidP="0040597C">
      <w:pPr>
        <w:spacing w:line="480" w:lineRule="auto"/>
        <w:ind w:firstLine="720"/>
        <w:jc w:val="both"/>
        <w:rPr>
          <w:sz w:val="28"/>
          <w:szCs w:val="28"/>
        </w:rPr>
      </w:pPr>
      <w:r>
        <w:rPr>
          <w:noProof/>
          <w:sz w:val="28"/>
          <w:szCs w:val="28"/>
        </w:rPr>
        <mc:AlternateContent>
          <mc:Choice Requires="aink">
            <w:drawing>
              <wp:anchor distT="0" distB="0" distL="114300" distR="114300" simplePos="0" relativeHeight="251658242" behindDoc="0" locked="0" layoutInCell="1" allowOverlap="1" wp14:anchorId="69086FC4" wp14:editId="7037448F">
                <wp:simplePos x="0" y="0"/>
                <wp:positionH relativeFrom="column">
                  <wp:posOffset>7048380</wp:posOffset>
                </wp:positionH>
                <wp:positionV relativeFrom="paragraph">
                  <wp:posOffset>195915</wp:posOffset>
                </wp:positionV>
                <wp:extent cx="360" cy="360"/>
                <wp:effectExtent l="0" t="0" r="0" b="0"/>
                <wp:wrapNone/>
                <wp:docPr id="216894387" name="Ink 2"/>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drawing>
              <wp:anchor distT="0" distB="0" distL="114300" distR="114300" simplePos="0" relativeHeight="251658242" behindDoc="0" locked="0" layoutInCell="1" allowOverlap="1" wp14:anchorId="69086FC4" wp14:editId="7037448F">
                <wp:simplePos x="0" y="0"/>
                <wp:positionH relativeFrom="column">
                  <wp:posOffset>7048380</wp:posOffset>
                </wp:positionH>
                <wp:positionV relativeFrom="paragraph">
                  <wp:posOffset>195915</wp:posOffset>
                </wp:positionV>
                <wp:extent cx="360" cy="360"/>
                <wp:effectExtent l="0" t="0" r="0" b="0"/>
                <wp:wrapNone/>
                <wp:docPr id="216894387" name="Ink 2"/>
                <wp:cNvGraphicFramePr/>
                <a:graphic xmlns:a="http://schemas.openxmlformats.org/drawingml/2006/main">
                  <a:graphicData uri="http://schemas.openxmlformats.org/drawingml/2006/picture">
                    <pic:pic xmlns:pic="http://schemas.openxmlformats.org/drawingml/2006/picture">
                      <pic:nvPicPr>
                        <pic:cNvPr id="216894387" name="Ink 2"/>
                        <pic:cNvPicPr/>
                      </pic:nvPicPr>
                      <pic:blipFill>
                        <a:blip r:embed="rId18"/>
                        <a:stretch>
                          <a:fillRect/>
                        </a:stretch>
                      </pic:blipFill>
                      <pic:spPr>
                        <a:xfrm>
                          <a:off x="0" y="0"/>
                          <a:ext cx="18000" cy="108000"/>
                        </a:xfrm>
                        <a:prstGeom prst="rect">
                          <a:avLst/>
                        </a:prstGeom>
                      </pic:spPr>
                    </pic:pic>
                  </a:graphicData>
                </a:graphic>
              </wp:anchor>
            </w:drawing>
          </mc:Fallback>
        </mc:AlternateContent>
      </w:r>
      <w:r w:rsidR="003F2B71" w:rsidRPr="00387D07">
        <w:rPr>
          <w:sz w:val="28"/>
          <w:szCs w:val="28"/>
        </w:rPr>
        <w:t xml:space="preserve">All discovery requests must be served </w:t>
      </w:r>
      <w:r w:rsidR="005B3EA5" w:rsidRPr="00387D07">
        <w:rPr>
          <w:sz w:val="28"/>
          <w:szCs w:val="28"/>
        </w:rPr>
        <w:t xml:space="preserve">early enough that the responses thereto are due on or before the last day of the applicable discovery period </w:t>
      </w:r>
      <w:r w:rsidR="0040597C" w:rsidRPr="00387D07">
        <w:rPr>
          <w:sz w:val="28"/>
          <w:szCs w:val="28"/>
        </w:rPr>
        <w:t xml:space="preserve">or else </w:t>
      </w:r>
      <w:r w:rsidR="002821C1" w:rsidRPr="00387D07">
        <w:rPr>
          <w:sz w:val="28"/>
          <w:szCs w:val="28"/>
        </w:rPr>
        <w:t>the</w:t>
      </w:r>
      <w:r w:rsidR="0040597C" w:rsidRPr="00387D07">
        <w:rPr>
          <w:sz w:val="28"/>
          <w:szCs w:val="28"/>
        </w:rPr>
        <w:t xml:space="preserve"> request(s) will be deemed untimely. Untimely discovery requests need not be responded to unless the parties otherwise agree or upon order of the Court. </w:t>
      </w:r>
    </w:p>
    <w:p w14:paraId="0317B3FD" w14:textId="77777777" w:rsidR="00CE18D1" w:rsidRPr="00CE18D1" w:rsidRDefault="00CE18D1" w:rsidP="00CE18D1">
      <w:pPr>
        <w:spacing w:line="480" w:lineRule="auto"/>
        <w:ind w:firstLine="720"/>
        <w:jc w:val="both"/>
        <w:rPr>
          <w:sz w:val="28"/>
          <w:szCs w:val="28"/>
        </w:rPr>
      </w:pPr>
      <w:r w:rsidRPr="00CE18D1">
        <w:rPr>
          <w:sz w:val="28"/>
          <w:szCs w:val="28"/>
        </w:rPr>
        <w:t>The parties are limited to a total of 100 Interrogatories and 100 Requests for Production of Documents to any opposing party absent further Order of Court.  Parti</w:t>
      </w:r>
      <w:r w:rsidR="00105B2B">
        <w:rPr>
          <w:sz w:val="28"/>
          <w:szCs w:val="28"/>
        </w:rPr>
        <w:t xml:space="preserve">es whose interests are aligned </w:t>
      </w:r>
      <w:r w:rsidRPr="00CE18D1">
        <w:rPr>
          <w:sz w:val="28"/>
          <w:szCs w:val="28"/>
        </w:rPr>
        <w:t xml:space="preserve">and who are </w:t>
      </w:r>
      <w:r w:rsidR="00105B2B">
        <w:rPr>
          <w:sz w:val="28"/>
          <w:szCs w:val="28"/>
        </w:rPr>
        <w:t>represented by the same counsel</w:t>
      </w:r>
      <w:r w:rsidRPr="00CE18D1">
        <w:rPr>
          <w:sz w:val="28"/>
          <w:szCs w:val="28"/>
        </w:rPr>
        <w:t xml:space="preserve"> are limited to propounding a </w:t>
      </w:r>
      <w:r w:rsidRPr="00CE18D1">
        <w:rPr>
          <w:i/>
          <w:sz w:val="28"/>
          <w:szCs w:val="28"/>
        </w:rPr>
        <w:t>combined</w:t>
      </w:r>
      <w:r w:rsidRPr="00CE18D1">
        <w:rPr>
          <w:sz w:val="28"/>
          <w:szCs w:val="28"/>
        </w:rPr>
        <w:t xml:space="preserve"> total of 100 Interrogatories and 100 Requests for Production of Documents to any opposing party or parti</w:t>
      </w:r>
      <w:r w:rsidR="00105B2B">
        <w:rPr>
          <w:sz w:val="28"/>
          <w:szCs w:val="28"/>
        </w:rPr>
        <w:t xml:space="preserve">es whose interests are aligned </w:t>
      </w:r>
      <w:r w:rsidRPr="00CE18D1">
        <w:rPr>
          <w:sz w:val="28"/>
          <w:szCs w:val="28"/>
        </w:rPr>
        <w:t xml:space="preserve">and who are </w:t>
      </w:r>
      <w:r w:rsidR="00105B2B">
        <w:rPr>
          <w:sz w:val="28"/>
          <w:szCs w:val="28"/>
        </w:rPr>
        <w:t>represented by the same counsel</w:t>
      </w:r>
      <w:r w:rsidRPr="00CE18D1">
        <w:rPr>
          <w:sz w:val="28"/>
          <w:szCs w:val="28"/>
        </w:rPr>
        <w:t>.   Similarly, parties are required to respond only to the first 100 Interrogatories and 100 Requests for Production of Documents from an opposing party or opposing parti</w:t>
      </w:r>
      <w:r w:rsidR="00105B2B">
        <w:rPr>
          <w:sz w:val="28"/>
          <w:szCs w:val="28"/>
        </w:rPr>
        <w:t xml:space="preserve">es whose interests are aligned </w:t>
      </w:r>
      <w:r w:rsidRPr="00CE18D1">
        <w:rPr>
          <w:sz w:val="28"/>
          <w:szCs w:val="28"/>
        </w:rPr>
        <w:t xml:space="preserve">and who are </w:t>
      </w:r>
      <w:r w:rsidR="00105B2B">
        <w:rPr>
          <w:sz w:val="28"/>
          <w:szCs w:val="28"/>
        </w:rPr>
        <w:t>represented by the same counsel</w:t>
      </w:r>
      <w:r w:rsidRPr="00CE18D1">
        <w:rPr>
          <w:sz w:val="28"/>
          <w:szCs w:val="28"/>
        </w:rPr>
        <w:t>.</w:t>
      </w:r>
    </w:p>
    <w:p w14:paraId="3F6093AE" w14:textId="77777777" w:rsidR="00762EFD" w:rsidRPr="00387D07" w:rsidRDefault="00762EFD" w:rsidP="00A53FA6">
      <w:pPr>
        <w:pStyle w:val="ListParagraph"/>
        <w:numPr>
          <w:ilvl w:val="0"/>
          <w:numId w:val="14"/>
        </w:numPr>
        <w:spacing w:line="480" w:lineRule="auto"/>
        <w:jc w:val="both"/>
        <w:outlineLvl w:val="1"/>
        <w:rPr>
          <w:b/>
          <w:sz w:val="28"/>
          <w:szCs w:val="28"/>
        </w:rPr>
      </w:pPr>
      <w:r w:rsidRPr="00387D07">
        <w:rPr>
          <w:b/>
          <w:sz w:val="28"/>
          <w:szCs w:val="28"/>
        </w:rPr>
        <w:t>Discovery Responses and Objections</w:t>
      </w:r>
    </w:p>
    <w:p w14:paraId="770E43F9" w14:textId="77777777" w:rsidR="00DA5263" w:rsidRDefault="0040597C" w:rsidP="00DA5263">
      <w:pPr>
        <w:spacing w:line="480" w:lineRule="auto"/>
        <w:ind w:firstLine="720"/>
        <w:jc w:val="both"/>
        <w:rPr>
          <w:sz w:val="28"/>
          <w:szCs w:val="28"/>
        </w:rPr>
      </w:pPr>
      <w:r w:rsidRPr="00387D07">
        <w:rPr>
          <w:sz w:val="28"/>
          <w:szCs w:val="28"/>
        </w:rPr>
        <w:t xml:space="preserve">The parties are directed to file only those objections to discovery requests for which they have a good faith basis to believe such objections apply. </w:t>
      </w:r>
      <w:r w:rsidR="00DA5263" w:rsidRPr="00387D07">
        <w:rPr>
          <w:sz w:val="28"/>
          <w:szCs w:val="28"/>
        </w:rPr>
        <w:t xml:space="preserve">The assertion of an objection to a discovery request without a good faith basis </w:t>
      </w:r>
      <w:proofErr w:type="gramStart"/>
      <w:r w:rsidR="00DA5263" w:rsidRPr="00387D07">
        <w:rPr>
          <w:sz w:val="28"/>
          <w:szCs w:val="28"/>
        </w:rPr>
        <w:t>therefor</w:t>
      </w:r>
      <w:proofErr w:type="gramEnd"/>
      <w:r w:rsidR="00DA5263" w:rsidRPr="00387D07">
        <w:rPr>
          <w:sz w:val="28"/>
          <w:szCs w:val="28"/>
        </w:rPr>
        <w:t xml:space="preserve"> may be subject to sanctions.</w:t>
      </w:r>
    </w:p>
    <w:p w14:paraId="7164623F" w14:textId="77777777" w:rsidR="008F6567" w:rsidRPr="00387D07" w:rsidRDefault="008F6567" w:rsidP="008F6567">
      <w:pPr>
        <w:spacing w:line="480" w:lineRule="auto"/>
        <w:ind w:firstLine="720"/>
        <w:jc w:val="both"/>
        <w:rPr>
          <w:sz w:val="28"/>
          <w:szCs w:val="28"/>
        </w:rPr>
      </w:pPr>
      <w:r w:rsidRPr="00387D07">
        <w:rPr>
          <w:sz w:val="28"/>
          <w:szCs w:val="28"/>
        </w:rPr>
        <w:t>Boilerplate objections in response to discovery requests are strongly discouraged. Parties should not ca</w:t>
      </w:r>
      <w:r w:rsidR="00EB5E4D" w:rsidRPr="00387D07">
        <w:rPr>
          <w:sz w:val="28"/>
          <w:szCs w:val="28"/>
        </w:rPr>
        <w:t>relessly invoke rote objections</w:t>
      </w:r>
      <w:r w:rsidRPr="00387D07">
        <w:rPr>
          <w:sz w:val="28"/>
          <w:szCs w:val="28"/>
        </w:rPr>
        <w:t xml:space="preserve"> </w:t>
      </w:r>
      <w:r w:rsidR="00EB5E4D" w:rsidRPr="00387D07">
        <w:rPr>
          <w:sz w:val="28"/>
          <w:szCs w:val="28"/>
        </w:rPr>
        <w:t>(</w:t>
      </w:r>
      <w:r w:rsidRPr="00387D07">
        <w:rPr>
          <w:i/>
          <w:sz w:val="28"/>
          <w:szCs w:val="28"/>
        </w:rPr>
        <w:t>e.g.,</w:t>
      </w:r>
      <w:r w:rsidRPr="00387D07">
        <w:rPr>
          <w:sz w:val="28"/>
          <w:szCs w:val="28"/>
        </w:rPr>
        <w:t xml:space="preserve"> attorney</w:t>
      </w:r>
      <w:r w:rsidR="00EB5E4D" w:rsidRPr="00387D07">
        <w:rPr>
          <w:sz w:val="28"/>
          <w:szCs w:val="28"/>
        </w:rPr>
        <w:t>-client privilege, work-product immunity from discovery, overly broad/unduly burdensome, not reasonably calculated to lead to the discovery</w:t>
      </w:r>
      <w:r w:rsidR="00683B3F" w:rsidRPr="00387D07">
        <w:rPr>
          <w:sz w:val="28"/>
          <w:szCs w:val="28"/>
        </w:rPr>
        <w:t xml:space="preserve"> of admissible evidence) unless the </w:t>
      </w:r>
      <w:r w:rsidR="00C50A03" w:rsidRPr="00387D07">
        <w:rPr>
          <w:sz w:val="28"/>
          <w:szCs w:val="28"/>
        </w:rPr>
        <w:t xml:space="preserve">party has a valid </w:t>
      </w:r>
      <w:r w:rsidR="00683B3F" w:rsidRPr="00387D07">
        <w:rPr>
          <w:sz w:val="28"/>
          <w:szCs w:val="28"/>
        </w:rPr>
        <w:t xml:space="preserve">basis for asserting the objection. </w:t>
      </w:r>
    </w:p>
    <w:p w14:paraId="3319ECD2" w14:textId="77777777" w:rsidR="00683B3F" w:rsidRPr="00387D07" w:rsidRDefault="00683B3F" w:rsidP="008F6567">
      <w:pPr>
        <w:spacing w:line="480" w:lineRule="auto"/>
        <w:ind w:firstLine="720"/>
        <w:jc w:val="both"/>
        <w:rPr>
          <w:sz w:val="28"/>
          <w:szCs w:val="28"/>
        </w:rPr>
      </w:pPr>
      <w:r w:rsidRPr="00387D07">
        <w:rPr>
          <w:sz w:val="28"/>
          <w:szCs w:val="28"/>
        </w:rPr>
        <w:t>Ge</w:t>
      </w:r>
      <w:r w:rsidR="00443981" w:rsidRPr="00387D07">
        <w:rPr>
          <w:sz w:val="28"/>
          <w:szCs w:val="28"/>
        </w:rPr>
        <w:t xml:space="preserve">neral objections are disfavored; </w:t>
      </w:r>
      <w:r w:rsidR="00443981" w:rsidRPr="00387D07">
        <w:rPr>
          <w:i/>
          <w:sz w:val="28"/>
          <w:szCs w:val="28"/>
        </w:rPr>
        <w:t>i.e.</w:t>
      </w:r>
      <w:r w:rsidR="006C3806" w:rsidRPr="00387D07">
        <w:rPr>
          <w:i/>
          <w:sz w:val="28"/>
          <w:szCs w:val="28"/>
        </w:rPr>
        <w:t>,</w:t>
      </w:r>
      <w:r w:rsidR="00443981" w:rsidRPr="00387D07">
        <w:rPr>
          <w:sz w:val="28"/>
          <w:szCs w:val="28"/>
        </w:rPr>
        <w:t xml:space="preserve"> a party should avoid including in its response to a discovery request an introductory or “General Objections” section stating that the party objects to the discovery request “to the extent that”</w:t>
      </w:r>
      <w:r w:rsidR="00E110BC" w:rsidRPr="00387D07">
        <w:rPr>
          <w:sz w:val="28"/>
          <w:szCs w:val="28"/>
        </w:rPr>
        <w:t xml:space="preserve"> it violates a general</w:t>
      </w:r>
      <w:r w:rsidR="00443981" w:rsidRPr="00387D07">
        <w:rPr>
          <w:sz w:val="28"/>
          <w:szCs w:val="28"/>
        </w:rPr>
        <w:t xml:space="preserve"> rule pertaining to discovery (</w:t>
      </w:r>
      <w:r w:rsidR="00443981" w:rsidRPr="00387D07">
        <w:rPr>
          <w:i/>
          <w:sz w:val="28"/>
          <w:szCs w:val="28"/>
        </w:rPr>
        <w:t>e.g.,</w:t>
      </w:r>
      <w:r w:rsidR="00443981" w:rsidRPr="00387D07">
        <w:rPr>
          <w:sz w:val="28"/>
          <w:szCs w:val="28"/>
        </w:rPr>
        <w:t xml:space="preserve"> the attorney-client privilege, the work-product immunity from discovery, and the prohibition against discovery requests that are vague, </w:t>
      </w:r>
      <w:r w:rsidR="00B76345" w:rsidRPr="00387D07">
        <w:rPr>
          <w:sz w:val="28"/>
          <w:szCs w:val="28"/>
        </w:rPr>
        <w:t>ambiguous, overly broad, or unduly burdensome</w:t>
      </w:r>
      <w:r w:rsidR="00E110BC" w:rsidRPr="00387D07">
        <w:rPr>
          <w:sz w:val="28"/>
          <w:szCs w:val="28"/>
        </w:rPr>
        <w:t>)</w:t>
      </w:r>
      <w:r w:rsidR="00B76345" w:rsidRPr="00387D07">
        <w:rPr>
          <w:sz w:val="28"/>
          <w:szCs w:val="28"/>
        </w:rPr>
        <w:t xml:space="preserve">. Instead, each individual discovery request should include every specific objection that applies to that particular request. All general </w:t>
      </w:r>
      <w:r w:rsidR="00DA5263" w:rsidRPr="00387D07">
        <w:rPr>
          <w:sz w:val="28"/>
          <w:szCs w:val="28"/>
        </w:rPr>
        <w:t xml:space="preserve">objections may be disregarded by the Court. </w:t>
      </w:r>
    </w:p>
    <w:p w14:paraId="049EF75B" w14:textId="77777777" w:rsidR="005D2F4B" w:rsidRPr="00387D07" w:rsidRDefault="005D2F4B" w:rsidP="008F6567">
      <w:pPr>
        <w:spacing w:line="480" w:lineRule="auto"/>
        <w:ind w:firstLine="720"/>
        <w:jc w:val="both"/>
        <w:rPr>
          <w:sz w:val="28"/>
          <w:szCs w:val="28"/>
        </w:rPr>
      </w:pPr>
      <w:r w:rsidRPr="00387D07">
        <w:rPr>
          <w:sz w:val="28"/>
          <w:szCs w:val="28"/>
        </w:rPr>
        <w:t xml:space="preserve">A party who objects to a discovery request but then responds to the request must indicate whether the response is complete. For example, in response to an interrogatory, a party is not permitted to raise objections and then state, “Subject to these objections and without waiving them, the response is as follows” unless </w:t>
      </w:r>
      <w:r w:rsidR="00406F16" w:rsidRPr="00387D07">
        <w:rPr>
          <w:sz w:val="28"/>
          <w:szCs w:val="28"/>
        </w:rPr>
        <w:t xml:space="preserve">the party expressly indicates whether additional information would have been included in the response but for the objection(s). At trial, evidence which was requested but not disclosed during the discovery period will not be admitted. </w:t>
      </w:r>
    </w:p>
    <w:p w14:paraId="618400F9" w14:textId="77777777" w:rsidR="0040597C" w:rsidRPr="00387D07" w:rsidRDefault="0040597C" w:rsidP="000A0689">
      <w:pPr>
        <w:spacing w:line="480" w:lineRule="auto"/>
        <w:ind w:firstLine="720"/>
        <w:jc w:val="both"/>
        <w:rPr>
          <w:sz w:val="28"/>
          <w:szCs w:val="28"/>
        </w:rPr>
      </w:pPr>
      <w:r w:rsidRPr="00387D07">
        <w:rPr>
          <w:sz w:val="28"/>
          <w:szCs w:val="28"/>
        </w:rPr>
        <w:t>In the case of objections to the production of documents</w:t>
      </w:r>
      <w:r w:rsidR="00985E51" w:rsidRPr="00387D07">
        <w:rPr>
          <w:sz w:val="28"/>
          <w:szCs w:val="28"/>
        </w:rPr>
        <w:t>, communications</w:t>
      </w:r>
      <w:r w:rsidR="000B74FD" w:rsidRPr="00387D07">
        <w:rPr>
          <w:sz w:val="28"/>
          <w:szCs w:val="28"/>
        </w:rPr>
        <w:t>,</w:t>
      </w:r>
      <w:r w:rsidRPr="00387D07">
        <w:rPr>
          <w:sz w:val="28"/>
          <w:szCs w:val="28"/>
        </w:rPr>
        <w:t xml:space="preserve"> </w:t>
      </w:r>
      <w:r w:rsidR="000B74FD" w:rsidRPr="00387D07">
        <w:rPr>
          <w:sz w:val="28"/>
          <w:szCs w:val="28"/>
        </w:rPr>
        <w:t>and</w:t>
      </w:r>
      <w:r w:rsidR="00334DCE" w:rsidRPr="00387D07">
        <w:rPr>
          <w:sz w:val="28"/>
          <w:szCs w:val="28"/>
        </w:rPr>
        <w:t xml:space="preserve"> </w:t>
      </w:r>
      <w:r w:rsidR="000B74FD" w:rsidRPr="00387D07">
        <w:rPr>
          <w:sz w:val="28"/>
          <w:szCs w:val="28"/>
        </w:rPr>
        <w:t xml:space="preserve">any </w:t>
      </w:r>
      <w:r w:rsidR="00334DCE" w:rsidRPr="00387D07">
        <w:rPr>
          <w:sz w:val="28"/>
          <w:szCs w:val="28"/>
        </w:rPr>
        <w:t xml:space="preserve">other </w:t>
      </w:r>
      <w:r w:rsidR="003B6AE2" w:rsidRPr="00387D07">
        <w:rPr>
          <w:sz w:val="28"/>
          <w:szCs w:val="28"/>
        </w:rPr>
        <w:t xml:space="preserve">requested </w:t>
      </w:r>
      <w:r w:rsidR="00334DCE" w:rsidRPr="00387D07">
        <w:rPr>
          <w:sz w:val="28"/>
          <w:szCs w:val="28"/>
        </w:rPr>
        <w:t xml:space="preserve">materials </w:t>
      </w:r>
      <w:r w:rsidRPr="00387D07">
        <w:rPr>
          <w:sz w:val="28"/>
          <w:szCs w:val="28"/>
        </w:rPr>
        <w:t xml:space="preserve">on the basis of any asserted privilege, the objecting </w:t>
      </w:r>
      <w:r w:rsidR="00596630" w:rsidRPr="00387D07">
        <w:rPr>
          <w:sz w:val="28"/>
          <w:szCs w:val="28"/>
        </w:rPr>
        <w:t xml:space="preserve">party </w:t>
      </w:r>
      <w:r w:rsidR="000B74FD" w:rsidRPr="00387D07">
        <w:rPr>
          <w:sz w:val="28"/>
          <w:szCs w:val="28"/>
        </w:rPr>
        <w:t>shall</w:t>
      </w:r>
      <w:r w:rsidRPr="00387D07">
        <w:rPr>
          <w:sz w:val="28"/>
          <w:szCs w:val="28"/>
        </w:rPr>
        <w:t xml:space="preserve"> prepa</w:t>
      </w:r>
      <w:r w:rsidR="00C723A6" w:rsidRPr="00387D07">
        <w:rPr>
          <w:sz w:val="28"/>
          <w:szCs w:val="28"/>
        </w:rPr>
        <w:t xml:space="preserve">re and submit a privilege log </w:t>
      </w:r>
      <w:r w:rsidR="006D52D6" w:rsidRPr="00387D07">
        <w:rPr>
          <w:sz w:val="28"/>
          <w:szCs w:val="28"/>
        </w:rPr>
        <w:t xml:space="preserve">clearly </w:t>
      </w:r>
      <w:r w:rsidR="00C723A6" w:rsidRPr="00387D07">
        <w:rPr>
          <w:sz w:val="28"/>
          <w:szCs w:val="28"/>
        </w:rPr>
        <w:t>identifying</w:t>
      </w:r>
      <w:r w:rsidRPr="00387D07">
        <w:rPr>
          <w:sz w:val="28"/>
          <w:szCs w:val="28"/>
        </w:rPr>
        <w:t xml:space="preserve"> all </w:t>
      </w:r>
      <w:r w:rsidR="000B74FD" w:rsidRPr="00387D07">
        <w:rPr>
          <w:sz w:val="28"/>
          <w:szCs w:val="28"/>
        </w:rPr>
        <w:t xml:space="preserve">responsive </w:t>
      </w:r>
      <w:r w:rsidR="00334DCE" w:rsidRPr="00387D07">
        <w:rPr>
          <w:sz w:val="28"/>
          <w:szCs w:val="28"/>
        </w:rPr>
        <w:t>materials</w:t>
      </w:r>
      <w:r w:rsidRPr="00387D07">
        <w:rPr>
          <w:sz w:val="28"/>
          <w:szCs w:val="28"/>
        </w:rPr>
        <w:t xml:space="preserve"> for which the asserted objections apply. </w:t>
      </w:r>
      <w:r w:rsidR="008842E3" w:rsidRPr="00387D07">
        <w:rPr>
          <w:sz w:val="28"/>
          <w:szCs w:val="28"/>
        </w:rPr>
        <w:t xml:space="preserve">The privilege log </w:t>
      </w:r>
      <w:r w:rsidR="00DA6CB7" w:rsidRPr="00387D07">
        <w:rPr>
          <w:sz w:val="28"/>
          <w:szCs w:val="28"/>
        </w:rPr>
        <w:t xml:space="preserve">shall </w:t>
      </w:r>
      <w:r w:rsidR="008842E3" w:rsidRPr="00387D07">
        <w:rPr>
          <w:sz w:val="28"/>
          <w:szCs w:val="28"/>
        </w:rPr>
        <w:t xml:space="preserve">describe the nature of </w:t>
      </w:r>
      <w:r w:rsidR="00732989" w:rsidRPr="00387D07">
        <w:rPr>
          <w:sz w:val="28"/>
          <w:szCs w:val="28"/>
        </w:rPr>
        <w:t>all</w:t>
      </w:r>
      <w:r w:rsidR="008842E3" w:rsidRPr="00387D07">
        <w:rPr>
          <w:sz w:val="28"/>
          <w:szCs w:val="28"/>
        </w:rPr>
        <w:t xml:space="preserve"> materials withheld</w:t>
      </w:r>
      <w:r w:rsidR="001425D9" w:rsidRPr="00387D07">
        <w:rPr>
          <w:sz w:val="28"/>
          <w:szCs w:val="28"/>
        </w:rPr>
        <w:t xml:space="preserve"> or redacted</w:t>
      </w:r>
      <w:r w:rsidR="008842E3" w:rsidRPr="00387D07">
        <w:rPr>
          <w:sz w:val="28"/>
          <w:szCs w:val="28"/>
        </w:rPr>
        <w:t xml:space="preserve"> </w:t>
      </w:r>
      <w:r w:rsidR="00BE3B1A" w:rsidRPr="00387D07">
        <w:rPr>
          <w:sz w:val="28"/>
          <w:szCs w:val="28"/>
        </w:rPr>
        <w:t xml:space="preserve">and </w:t>
      </w:r>
      <w:r w:rsidR="00CC23C1" w:rsidRPr="00387D07">
        <w:rPr>
          <w:sz w:val="28"/>
          <w:szCs w:val="28"/>
        </w:rPr>
        <w:t xml:space="preserve">shall </w:t>
      </w:r>
      <w:r w:rsidR="00BE3B1A" w:rsidRPr="00387D07">
        <w:rPr>
          <w:sz w:val="28"/>
          <w:szCs w:val="28"/>
        </w:rPr>
        <w:t xml:space="preserve">“do so </w:t>
      </w:r>
      <w:r w:rsidR="008842E3" w:rsidRPr="00387D07">
        <w:rPr>
          <w:sz w:val="28"/>
          <w:szCs w:val="28"/>
        </w:rPr>
        <w:t>in a manner that, with</w:t>
      </w:r>
      <w:r w:rsidR="00BE3B1A" w:rsidRPr="00387D07">
        <w:rPr>
          <w:sz w:val="28"/>
          <w:szCs w:val="28"/>
        </w:rPr>
        <w:t xml:space="preserve">out revealing information </w:t>
      </w:r>
      <w:r w:rsidR="008842E3" w:rsidRPr="00387D07">
        <w:rPr>
          <w:sz w:val="28"/>
          <w:szCs w:val="28"/>
        </w:rPr>
        <w:t>itself privileged or protected, will enable other parties to assess such claim.</w:t>
      </w:r>
      <w:r w:rsidR="000A0689" w:rsidRPr="00387D07">
        <w:rPr>
          <w:sz w:val="28"/>
          <w:szCs w:val="28"/>
        </w:rPr>
        <w:t xml:space="preserve">” </w:t>
      </w:r>
      <w:r w:rsidRPr="00387D07">
        <w:rPr>
          <w:i/>
          <w:sz w:val="28"/>
          <w:szCs w:val="28"/>
        </w:rPr>
        <w:t>See</w:t>
      </w:r>
      <w:r w:rsidRPr="00387D07">
        <w:rPr>
          <w:sz w:val="28"/>
          <w:szCs w:val="28"/>
        </w:rPr>
        <w:t xml:space="preserve"> Uniform Superior Court Rule 5.5. </w:t>
      </w:r>
      <w:r w:rsidR="00345F23" w:rsidRPr="00387D07">
        <w:rPr>
          <w:sz w:val="28"/>
          <w:szCs w:val="28"/>
        </w:rPr>
        <w:t xml:space="preserve"> </w:t>
      </w:r>
      <w:r w:rsidR="00A8301D" w:rsidRPr="00387D07">
        <w:rPr>
          <w:sz w:val="28"/>
          <w:szCs w:val="28"/>
        </w:rPr>
        <w:t xml:space="preserve">For example, the </w:t>
      </w:r>
      <w:r w:rsidR="00732989" w:rsidRPr="00387D07">
        <w:rPr>
          <w:sz w:val="28"/>
          <w:szCs w:val="28"/>
        </w:rPr>
        <w:t xml:space="preserve">privilege </w:t>
      </w:r>
      <w:r w:rsidR="00A8301D" w:rsidRPr="00387D07">
        <w:rPr>
          <w:sz w:val="28"/>
          <w:szCs w:val="28"/>
        </w:rPr>
        <w:t xml:space="preserve">log </w:t>
      </w:r>
      <w:r w:rsidR="001419D8" w:rsidRPr="00387D07">
        <w:rPr>
          <w:sz w:val="28"/>
          <w:szCs w:val="28"/>
        </w:rPr>
        <w:t>must</w:t>
      </w:r>
      <w:r w:rsidR="00A8301D" w:rsidRPr="00387D07">
        <w:rPr>
          <w:sz w:val="28"/>
          <w:szCs w:val="28"/>
        </w:rPr>
        <w:t xml:space="preserve"> </w:t>
      </w:r>
      <w:r w:rsidR="00256E7A" w:rsidRPr="00387D07">
        <w:rPr>
          <w:sz w:val="28"/>
          <w:szCs w:val="28"/>
        </w:rPr>
        <w:t xml:space="preserve">clearly </w:t>
      </w:r>
      <w:r w:rsidR="00CC3187" w:rsidRPr="00387D07">
        <w:rPr>
          <w:sz w:val="28"/>
          <w:szCs w:val="28"/>
        </w:rPr>
        <w:t xml:space="preserve">identify </w:t>
      </w:r>
      <w:r w:rsidR="00B872E2" w:rsidRPr="00387D07">
        <w:rPr>
          <w:sz w:val="28"/>
          <w:szCs w:val="28"/>
        </w:rPr>
        <w:t>all</w:t>
      </w:r>
      <w:r w:rsidR="00E02C70" w:rsidRPr="00387D07">
        <w:rPr>
          <w:sz w:val="28"/>
          <w:szCs w:val="28"/>
        </w:rPr>
        <w:t xml:space="preserve"> </w:t>
      </w:r>
      <w:r w:rsidR="00CC3187" w:rsidRPr="00387D07">
        <w:rPr>
          <w:sz w:val="28"/>
          <w:szCs w:val="28"/>
        </w:rPr>
        <w:t xml:space="preserve">materials being withheld or redacted </w:t>
      </w:r>
      <w:r w:rsidR="00E02C70" w:rsidRPr="00387D07">
        <w:rPr>
          <w:sz w:val="28"/>
          <w:szCs w:val="28"/>
        </w:rPr>
        <w:t>(</w:t>
      </w:r>
      <w:r w:rsidR="00E02C70" w:rsidRPr="00387D07">
        <w:rPr>
          <w:i/>
          <w:sz w:val="28"/>
          <w:szCs w:val="28"/>
        </w:rPr>
        <w:t>e.g.,</w:t>
      </w:r>
      <w:r w:rsidR="00E02C70" w:rsidRPr="00387D07">
        <w:rPr>
          <w:sz w:val="28"/>
          <w:szCs w:val="28"/>
        </w:rPr>
        <w:t xml:space="preserve"> through Bates numbering or other numbering system) </w:t>
      </w:r>
      <w:r w:rsidR="006157FC" w:rsidRPr="00387D07">
        <w:rPr>
          <w:sz w:val="28"/>
          <w:szCs w:val="28"/>
        </w:rPr>
        <w:t xml:space="preserve">and </w:t>
      </w:r>
      <w:r w:rsidR="001419D8" w:rsidRPr="00387D07">
        <w:rPr>
          <w:sz w:val="28"/>
          <w:szCs w:val="28"/>
        </w:rPr>
        <w:t xml:space="preserve">should </w:t>
      </w:r>
      <w:r w:rsidR="00A8301D" w:rsidRPr="00387D07">
        <w:rPr>
          <w:sz w:val="28"/>
          <w:szCs w:val="28"/>
        </w:rPr>
        <w:t>includ</w:t>
      </w:r>
      <w:r w:rsidR="005433B4" w:rsidRPr="00387D07">
        <w:rPr>
          <w:sz w:val="28"/>
          <w:szCs w:val="28"/>
        </w:rPr>
        <w:t>e</w:t>
      </w:r>
      <w:r w:rsidR="001419D8" w:rsidRPr="00387D07">
        <w:rPr>
          <w:sz w:val="28"/>
          <w:szCs w:val="28"/>
        </w:rPr>
        <w:t>, as applicable,</w:t>
      </w:r>
      <w:r w:rsidR="00BE35A8" w:rsidRPr="00387D07">
        <w:rPr>
          <w:sz w:val="28"/>
          <w:szCs w:val="28"/>
        </w:rPr>
        <w:t xml:space="preserve"> </w:t>
      </w:r>
      <w:r w:rsidR="001419D8" w:rsidRPr="00387D07">
        <w:rPr>
          <w:sz w:val="28"/>
          <w:szCs w:val="28"/>
        </w:rPr>
        <w:t>a date</w:t>
      </w:r>
      <w:r w:rsidR="001425D9" w:rsidRPr="00387D07">
        <w:rPr>
          <w:sz w:val="28"/>
          <w:szCs w:val="28"/>
        </w:rPr>
        <w:t xml:space="preserve">, sender, recipient, subject, </w:t>
      </w:r>
      <w:r w:rsidR="00BE35A8" w:rsidRPr="00387D07">
        <w:rPr>
          <w:sz w:val="28"/>
          <w:szCs w:val="28"/>
        </w:rPr>
        <w:t xml:space="preserve">description </w:t>
      </w:r>
      <w:r w:rsidR="006712BF" w:rsidRPr="00387D07">
        <w:rPr>
          <w:sz w:val="28"/>
          <w:szCs w:val="28"/>
        </w:rPr>
        <w:t xml:space="preserve">of </w:t>
      </w:r>
      <w:r w:rsidR="00B872E2" w:rsidRPr="00387D07">
        <w:rPr>
          <w:sz w:val="28"/>
          <w:szCs w:val="28"/>
        </w:rPr>
        <w:t>the material</w:t>
      </w:r>
      <w:r w:rsidR="006712BF" w:rsidRPr="00387D07">
        <w:rPr>
          <w:sz w:val="28"/>
          <w:szCs w:val="28"/>
        </w:rPr>
        <w:t xml:space="preserve"> without revealing the privileged or protected information, and the specific basis for the objection. </w:t>
      </w:r>
    </w:p>
    <w:p w14:paraId="20264306" w14:textId="77777777" w:rsidR="003E0517" w:rsidRPr="00387D07" w:rsidRDefault="00FC35C7" w:rsidP="00A53FA6">
      <w:pPr>
        <w:pStyle w:val="ListParagraph"/>
        <w:numPr>
          <w:ilvl w:val="0"/>
          <w:numId w:val="14"/>
        </w:numPr>
        <w:spacing w:line="480" w:lineRule="auto"/>
        <w:jc w:val="both"/>
        <w:outlineLvl w:val="1"/>
        <w:rPr>
          <w:b/>
          <w:sz w:val="28"/>
          <w:szCs w:val="28"/>
        </w:rPr>
      </w:pPr>
      <w:r w:rsidRPr="00387D07">
        <w:rPr>
          <w:b/>
          <w:sz w:val="28"/>
          <w:szCs w:val="28"/>
        </w:rPr>
        <w:t xml:space="preserve">Discovery Deadlines </w:t>
      </w:r>
    </w:p>
    <w:p w14:paraId="76E60C9A" w14:textId="77777777" w:rsidR="0040597C" w:rsidRPr="00387D07" w:rsidRDefault="0040597C" w:rsidP="0040597C">
      <w:pPr>
        <w:spacing w:line="480" w:lineRule="auto"/>
        <w:ind w:firstLine="720"/>
        <w:rPr>
          <w:sz w:val="28"/>
          <w:szCs w:val="28"/>
        </w:rPr>
      </w:pPr>
      <w:r w:rsidRPr="00387D07">
        <w:rPr>
          <w:sz w:val="28"/>
          <w:szCs w:val="28"/>
        </w:rPr>
        <w:t xml:space="preserve">The following </w:t>
      </w:r>
      <w:r w:rsidR="00CC23C1" w:rsidRPr="00387D07">
        <w:rPr>
          <w:sz w:val="28"/>
          <w:szCs w:val="28"/>
        </w:rPr>
        <w:t xml:space="preserve">discovery </w:t>
      </w:r>
      <w:r w:rsidRPr="00387D07">
        <w:rPr>
          <w:sz w:val="28"/>
          <w:szCs w:val="28"/>
        </w:rPr>
        <w:t>deadlines shall apply:</w:t>
      </w:r>
    </w:p>
    <w:p w14:paraId="727E5E76" w14:textId="77777777" w:rsidR="0040597C" w:rsidRPr="00387D07" w:rsidRDefault="0040597C" w:rsidP="0040597C">
      <w:pPr>
        <w:numPr>
          <w:ilvl w:val="0"/>
          <w:numId w:val="1"/>
        </w:numPr>
        <w:spacing w:line="480" w:lineRule="auto"/>
        <w:ind w:left="1354"/>
        <w:jc w:val="both"/>
        <w:rPr>
          <w:sz w:val="28"/>
          <w:szCs w:val="28"/>
        </w:rPr>
      </w:pPr>
      <w:r w:rsidRPr="00387D07">
        <w:rPr>
          <w:b/>
          <w:color w:val="FF0000"/>
          <w:sz w:val="28"/>
          <w:szCs w:val="28"/>
        </w:rPr>
        <w:t>[Optional]</w:t>
      </w:r>
      <w:r w:rsidRPr="00387D07">
        <w:rPr>
          <w:color w:val="FF0000"/>
          <w:sz w:val="28"/>
          <w:szCs w:val="28"/>
        </w:rPr>
        <w:t xml:space="preserve">  </w:t>
      </w:r>
      <w:proofErr w:type="gramStart"/>
      <w:r w:rsidRPr="00387D07">
        <w:rPr>
          <w:sz w:val="28"/>
          <w:szCs w:val="28"/>
        </w:rPr>
        <w:t>The</w:t>
      </w:r>
      <w:proofErr w:type="gramEnd"/>
      <w:r w:rsidRPr="00387D07">
        <w:rPr>
          <w:sz w:val="28"/>
          <w:szCs w:val="28"/>
        </w:rPr>
        <w:t xml:space="preserve"> parties shall submit a proposed deposition schedule to the Court on or before 5:00 p.m. </w:t>
      </w:r>
      <w:proofErr w:type="gramStart"/>
      <w:r w:rsidRPr="00387D07">
        <w:rPr>
          <w:sz w:val="28"/>
          <w:szCs w:val="28"/>
        </w:rPr>
        <w:t xml:space="preserve">on </w:t>
      </w:r>
      <w:r w:rsidRPr="00387D07">
        <w:rPr>
          <w:b/>
          <w:sz w:val="28"/>
          <w:szCs w:val="28"/>
        </w:rPr>
        <w:t>__</w:t>
      </w:r>
      <w:proofErr w:type="gramEnd"/>
      <w:r w:rsidRPr="00387D07">
        <w:rPr>
          <w:b/>
          <w:sz w:val="28"/>
          <w:szCs w:val="28"/>
        </w:rPr>
        <w:t>_____________</w:t>
      </w:r>
      <w:r w:rsidRPr="00387D07">
        <w:rPr>
          <w:sz w:val="28"/>
          <w:szCs w:val="28"/>
        </w:rPr>
        <w:t>.</w:t>
      </w:r>
    </w:p>
    <w:p w14:paraId="74FAD212" w14:textId="77777777" w:rsidR="00387D07" w:rsidRDefault="00387D07" w:rsidP="00387D07">
      <w:pPr>
        <w:pStyle w:val="ListParagraph"/>
        <w:numPr>
          <w:ilvl w:val="0"/>
          <w:numId w:val="1"/>
        </w:numPr>
        <w:spacing w:line="480" w:lineRule="auto"/>
        <w:rPr>
          <w:sz w:val="28"/>
          <w:szCs w:val="28"/>
        </w:rPr>
      </w:pPr>
      <w:r w:rsidRPr="005A1301">
        <w:rPr>
          <w:sz w:val="28"/>
          <w:szCs w:val="28"/>
        </w:rPr>
        <w:t xml:space="preserve">Written Discovery shall expire on </w:t>
      </w:r>
      <w:r w:rsidRPr="005A1301">
        <w:rPr>
          <w:b/>
          <w:sz w:val="28"/>
          <w:szCs w:val="28"/>
        </w:rPr>
        <w:t>_______________</w:t>
      </w:r>
      <w:r w:rsidRPr="005A1301">
        <w:rPr>
          <w:sz w:val="28"/>
          <w:szCs w:val="28"/>
        </w:rPr>
        <w:t>.  All discovery requests must be served early enough so that the responses thereto are due on or before the last day of the discovery period.</w:t>
      </w:r>
    </w:p>
    <w:p w14:paraId="5559EA75" w14:textId="77777777" w:rsidR="0040597C" w:rsidRPr="00387D07" w:rsidRDefault="0040597C" w:rsidP="0040597C">
      <w:pPr>
        <w:numPr>
          <w:ilvl w:val="0"/>
          <w:numId w:val="1"/>
        </w:numPr>
        <w:spacing w:line="480" w:lineRule="auto"/>
        <w:ind w:left="1354"/>
        <w:jc w:val="both"/>
        <w:rPr>
          <w:sz w:val="28"/>
          <w:szCs w:val="28"/>
        </w:rPr>
      </w:pPr>
      <w:r w:rsidRPr="00387D07">
        <w:rPr>
          <w:sz w:val="28"/>
          <w:szCs w:val="28"/>
        </w:rPr>
        <w:t>Deposition Discovery (lay witnesses) shall expire on or before 5:00 p</w:t>
      </w:r>
      <w:r w:rsidR="006B4605" w:rsidRPr="00387D07">
        <w:rPr>
          <w:sz w:val="28"/>
          <w:szCs w:val="28"/>
        </w:rPr>
        <w:t>.</w:t>
      </w:r>
      <w:r w:rsidRPr="00387D07">
        <w:rPr>
          <w:sz w:val="28"/>
          <w:szCs w:val="28"/>
        </w:rPr>
        <w:t>m</w:t>
      </w:r>
      <w:r w:rsidR="006B4605" w:rsidRPr="00387D07">
        <w:rPr>
          <w:sz w:val="28"/>
          <w:szCs w:val="28"/>
        </w:rPr>
        <w:t>.</w:t>
      </w:r>
      <w:r w:rsidRPr="00387D07">
        <w:rPr>
          <w:sz w:val="28"/>
          <w:szCs w:val="28"/>
        </w:rPr>
        <w:t xml:space="preserve"> </w:t>
      </w:r>
      <w:proofErr w:type="gramStart"/>
      <w:r w:rsidRPr="00387D07">
        <w:rPr>
          <w:sz w:val="28"/>
          <w:szCs w:val="28"/>
        </w:rPr>
        <w:t xml:space="preserve">on </w:t>
      </w:r>
      <w:r w:rsidRPr="00387D07">
        <w:rPr>
          <w:b/>
          <w:sz w:val="28"/>
          <w:szCs w:val="28"/>
        </w:rPr>
        <w:t>__</w:t>
      </w:r>
      <w:proofErr w:type="gramEnd"/>
      <w:r w:rsidRPr="00387D07">
        <w:rPr>
          <w:b/>
          <w:sz w:val="28"/>
          <w:szCs w:val="28"/>
        </w:rPr>
        <w:t>____________</w:t>
      </w:r>
      <w:r w:rsidR="00224FE7" w:rsidRPr="00387D07">
        <w:rPr>
          <w:b/>
          <w:sz w:val="28"/>
          <w:szCs w:val="28"/>
        </w:rPr>
        <w:t>___</w:t>
      </w:r>
      <w:r w:rsidRPr="00387D07">
        <w:rPr>
          <w:sz w:val="28"/>
          <w:szCs w:val="28"/>
        </w:rPr>
        <w:t xml:space="preserve">. </w:t>
      </w:r>
      <w:r w:rsidRPr="00387D07">
        <w:rPr>
          <w:b/>
          <w:sz w:val="28"/>
          <w:szCs w:val="28"/>
        </w:rPr>
        <w:t xml:space="preserve"> </w:t>
      </w:r>
      <w:r w:rsidRPr="00387D07">
        <w:rPr>
          <w:b/>
          <w:color w:val="FF0000"/>
          <w:sz w:val="28"/>
          <w:szCs w:val="28"/>
        </w:rPr>
        <w:t xml:space="preserve">[OR] </w:t>
      </w:r>
      <w:r w:rsidRPr="00387D07">
        <w:rPr>
          <w:sz w:val="28"/>
          <w:szCs w:val="28"/>
        </w:rPr>
        <w:t xml:space="preserve">The parties shall identify fact witnesses on or before 5:00 p.m. on </w:t>
      </w:r>
      <w:proofErr w:type="gramStart"/>
      <w:r w:rsidR="00224FE7" w:rsidRPr="00387D07">
        <w:rPr>
          <w:b/>
          <w:sz w:val="28"/>
          <w:szCs w:val="28"/>
        </w:rPr>
        <w:t>_________________</w:t>
      </w:r>
      <w:r w:rsidRPr="00387D07">
        <w:rPr>
          <w:sz w:val="28"/>
          <w:szCs w:val="28"/>
        </w:rPr>
        <w:t>, and</w:t>
      </w:r>
      <w:proofErr w:type="gramEnd"/>
      <w:r w:rsidRPr="00387D07">
        <w:rPr>
          <w:sz w:val="28"/>
          <w:szCs w:val="28"/>
        </w:rPr>
        <w:t xml:space="preserve"> shall conclude deposition of such witnesses by </w:t>
      </w:r>
      <w:r w:rsidR="00224FE7" w:rsidRPr="00387D07">
        <w:rPr>
          <w:b/>
          <w:sz w:val="28"/>
          <w:szCs w:val="28"/>
        </w:rPr>
        <w:t>_________________</w:t>
      </w:r>
      <w:r w:rsidRPr="00387D07">
        <w:rPr>
          <w:sz w:val="28"/>
          <w:szCs w:val="28"/>
        </w:rPr>
        <w:t>.</w:t>
      </w:r>
    </w:p>
    <w:p w14:paraId="75847653" w14:textId="523D9B0F" w:rsidR="0040597C" w:rsidRPr="00387D07" w:rsidRDefault="0040597C" w:rsidP="0040597C">
      <w:pPr>
        <w:numPr>
          <w:ilvl w:val="0"/>
          <w:numId w:val="1"/>
        </w:numPr>
        <w:spacing w:line="480" w:lineRule="auto"/>
        <w:ind w:left="1354"/>
        <w:jc w:val="both"/>
        <w:rPr>
          <w:sz w:val="28"/>
          <w:szCs w:val="28"/>
        </w:rPr>
      </w:pPr>
      <w:r w:rsidRPr="00387D07">
        <w:rPr>
          <w:b/>
          <w:color w:val="FF0000"/>
          <w:sz w:val="28"/>
          <w:szCs w:val="28"/>
        </w:rPr>
        <w:t>[Optional]</w:t>
      </w:r>
      <w:r w:rsidRPr="00387D07">
        <w:rPr>
          <w:color w:val="FF0000"/>
          <w:sz w:val="28"/>
          <w:szCs w:val="28"/>
        </w:rPr>
        <w:t xml:space="preserve">  </w:t>
      </w:r>
      <w:proofErr w:type="gramStart"/>
      <w:r w:rsidRPr="00387D07">
        <w:rPr>
          <w:sz w:val="28"/>
          <w:szCs w:val="28"/>
        </w:rPr>
        <w:t>The</w:t>
      </w:r>
      <w:proofErr w:type="gramEnd"/>
      <w:r w:rsidRPr="00387D07">
        <w:rPr>
          <w:sz w:val="28"/>
          <w:szCs w:val="28"/>
        </w:rPr>
        <w:t xml:space="preserve"> parties shall identify additional witnesses on or before 5:00 p.m. on </w:t>
      </w:r>
      <w:r w:rsidR="00FC35C7" w:rsidRPr="00387D07">
        <w:rPr>
          <w:b/>
          <w:sz w:val="28"/>
          <w:szCs w:val="28"/>
        </w:rPr>
        <w:t>_______________</w:t>
      </w:r>
      <w:r w:rsidRPr="00387D07">
        <w:rPr>
          <w:sz w:val="28"/>
          <w:szCs w:val="28"/>
        </w:rPr>
        <w:t xml:space="preserve">, and shall conclude deposition of such </w:t>
      </w:r>
      <w:r w:rsidR="00D014F0">
        <w:rPr>
          <w:noProof/>
          <w:sz w:val="28"/>
          <w:szCs w:val="28"/>
        </w:rPr>
        <mc:AlternateContent>
          <mc:Choice Requires="aink">
            <w:drawing>
              <wp:anchor distT="0" distB="0" distL="114300" distR="114300" simplePos="0" relativeHeight="251658246" behindDoc="0" locked="0" layoutInCell="1" allowOverlap="1" wp14:anchorId="7686087E" wp14:editId="5F76B7CC">
                <wp:simplePos x="0" y="0"/>
                <wp:positionH relativeFrom="column">
                  <wp:posOffset>678180</wp:posOffset>
                </wp:positionH>
                <wp:positionV relativeFrom="paragraph">
                  <wp:posOffset>-60960</wp:posOffset>
                </wp:positionV>
                <wp:extent cx="360" cy="360"/>
                <wp:effectExtent l="0" t="0" r="0" b="0"/>
                <wp:wrapNone/>
                <wp:docPr id="500518342" name="Ink 1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58246" behindDoc="0" locked="0" layoutInCell="1" allowOverlap="1" wp14:anchorId="7686087E" wp14:editId="5F76B7CC">
                <wp:simplePos x="0" y="0"/>
                <wp:positionH relativeFrom="column">
                  <wp:posOffset>678180</wp:posOffset>
                </wp:positionH>
                <wp:positionV relativeFrom="paragraph">
                  <wp:posOffset>-60960</wp:posOffset>
                </wp:positionV>
                <wp:extent cx="360" cy="360"/>
                <wp:effectExtent l="0" t="0" r="0" b="0"/>
                <wp:wrapNone/>
                <wp:docPr id="500518342" name="Ink 11"/>
                <wp:cNvGraphicFramePr/>
                <a:graphic xmlns:a="http://schemas.openxmlformats.org/drawingml/2006/main">
                  <a:graphicData uri="http://schemas.openxmlformats.org/drawingml/2006/picture">
                    <pic:pic xmlns:pic="http://schemas.openxmlformats.org/drawingml/2006/picture">
                      <pic:nvPicPr>
                        <pic:cNvPr id="500518342" name="Ink 11"/>
                        <pic:cNvPicPr/>
                      </pic:nvPicPr>
                      <pic:blipFill>
                        <a:blip r:embed="rId25"/>
                        <a:stretch>
                          <a:fillRect/>
                        </a:stretch>
                      </pic:blipFill>
                      <pic:spPr>
                        <a:xfrm>
                          <a:off x="0" y="0"/>
                          <a:ext cx="18000" cy="108000"/>
                        </a:xfrm>
                        <a:prstGeom prst="rect">
                          <a:avLst/>
                        </a:prstGeom>
                      </pic:spPr>
                    </pic:pic>
                  </a:graphicData>
                </a:graphic>
              </wp:anchor>
            </w:drawing>
          </mc:Fallback>
        </mc:AlternateContent>
      </w:r>
      <w:r w:rsidR="00D014F0">
        <w:rPr>
          <w:noProof/>
          <w:sz w:val="28"/>
          <w:szCs w:val="28"/>
        </w:rPr>
        <mc:AlternateContent>
          <mc:Choice Requires="aink">
            <w:drawing>
              <wp:anchor distT="0" distB="0" distL="114300" distR="114300" simplePos="0" relativeHeight="251658245" behindDoc="0" locked="0" layoutInCell="1" allowOverlap="1" wp14:anchorId="33FAE005" wp14:editId="0BF31A5C">
                <wp:simplePos x="0" y="0"/>
                <wp:positionH relativeFrom="column">
                  <wp:posOffset>10294500</wp:posOffset>
                </wp:positionH>
                <wp:positionV relativeFrom="paragraph">
                  <wp:posOffset>228420</wp:posOffset>
                </wp:positionV>
                <wp:extent cx="360" cy="360"/>
                <wp:effectExtent l="0" t="0" r="0" b="0"/>
                <wp:wrapNone/>
                <wp:docPr id="321416818" name="Ink 8"/>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58245" behindDoc="0" locked="0" layoutInCell="1" allowOverlap="1" wp14:anchorId="33FAE005" wp14:editId="0BF31A5C">
                <wp:simplePos x="0" y="0"/>
                <wp:positionH relativeFrom="column">
                  <wp:posOffset>10294500</wp:posOffset>
                </wp:positionH>
                <wp:positionV relativeFrom="paragraph">
                  <wp:posOffset>228420</wp:posOffset>
                </wp:positionV>
                <wp:extent cx="360" cy="360"/>
                <wp:effectExtent l="0" t="0" r="0" b="0"/>
                <wp:wrapNone/>
                <wp:docPr id="321416818" name="Ink 8"/>
                <wp:cNvGraphicFramePr/>
                <a:graphic xmlns:a="http://schemas.openxmlformats.org/drawingml/2006/main">
                  <a:graphicData uri="http://schemas.openxmlformats.org/drawingml/2006/picture">
                    <pic:pic xmlns:pic="http://schemas.openxmlformats.org/drawingml/2006/picture">
                      <pic:nvPicPr>
                        <pic:cNvPr id="321416818" name="Ink 8"/>
                        <pic:cNvPicPr/>
                      </pic:nvPicPr>
                      <pic:blipFill>
                        <a:blip r:embed="rId18"/>
                        <a:stretch>
                          <a:fillRect/>
                        </a:stretch>
                      </pic:blipFill>
                      <pic:spPr>
                        <a:xfrm>
                          <a:off x="0" y="0"/>
                          <a:ext cx="18000" cy="108000"/>
                        </a:xfrm>
                        <a:prstGeom prst="rect">
                          <a:avLst/>
                        </a:prstGeom>
                      </pic:spPr>
                    </pic:pic>
                  </a:graphicData>
                </a:graphic>
              </wp:anchor>
            </w:drawing>
          </mc:Fallback>
        </mc:AlternateContent>
      </w:r>
      <w:r w:rsidRPr="00387D07">
        <w:rPr>
          <w:sz w:val="28"/>
          <w:szCs w:val="28"/>
        </w:rPr>
        <w:t xml:space="preserve">witnesses by </w:t>
      </w:r>
      <w:r w:rsidR="00FC35C7" w:rsidRPr="00387D07">
        <w:rPr>
          <w:b/>
          <w:sz w:val="28"/>
          <w:szCs w:val="28"/>
        </w:rPr>
        <w:t>_______________</w:t>
      </w:r>
      <w:r w:rsidRPr="00387D07">
        <w:rPr>
          <w:sz w:val="28"/>
          <w:szCs w:val="28"/>
        </w:rPr>
        <w:t>.</w:t>
      </w:r>
    </w:p>
    <w:p w14:paraId="75BC3699" w14:textId="77777777" w:rsidR="00387D07" w:rsidRDefault="00387D07" w:rsidP="00387D07">
      <w:pPr>
        <w:pStyle w:val="ListParagraph"/>
        <w:numPr>
          <w:ilvl w:val="0"/>
          <w:numId w:val="1"/>
        </w:numPr>
        <w:spacing w:line="480" w:lineRule="auto"/>
        <w:rPr>
          <w:sz w:val="28"/>
          <w:szCs w:val="28"/>
        </w:rPr>
      </w:pPr>
      <w:r w:rsidRPr="005A1301">
        <w:rPr>
          <w:sz w:val="28"/>
          <w:szCs w:val="28"/>
        </w:rPr>
        <w:t xml:space="preserve">The parties shall identify expert witnesses </w:t>
      </w:r>
      <w:r>
        <w:rPr>
          <w:sz w:val="28"/>
          <w:szCs w:val="28"/>
        </w:rPr>
        <w:t>they intend to have testify o</w:t>
      </w:r>
      <w:r w:rsidRPr="005A1301">
        <w:rPr>
          <w:sz w:val="28"/>
          <w:szCs w:val="28"/>
        </w:rPr>
        <w:t>n any issue for which the party bears the burden of proof on or before 5:00 p.m. on ______________________________.  In doing so the party shall provide a summary of the expert’s opinions and any additional discoverable information another party shall request by interrogatory.  The depositions of any such identified expert shall conclude on or before __________________________ at 5:00 p.m.</w:t>
      </w:r>
    </w:p>
    <w:p w14:paraId="508793E0" w14:textId="77777777" w:rsidR="00C92978" w:rsidRPr="00C92978" w:rsidRDefault="0040597C" w:rsidP="00C92978">
      <w:pPr>
        <w:pStyle w:val="ListParagraph"/>
        <w:numPr>
          <w:ilvl w:val="0"/>
          <w:numId w:val="17"/>
        </w:numPr>
        <w:spacing w:line="480" w:lineRule="auto"/>
        <w:jc w:val="both"/>
        <w:rPr>
          <w:b/>
          <w:color w:val="FF0000"/>
          <w:sz w:val="28"/>
          <w:szCs w:val="28"/>
        </w:rPr>
      </w:pPr>
      <w:r w:rsidRPr="00E13E27">
        <w:rPr>
          <w:b/>
          <w:color w:val="FF0000"/>
          <w:sz w:val="28"/>
          <w:szCs w:val="28"/>
        </w:rPr>
        <w:t xml:space="preserve"> [Optional]</w:t>
      </w:r>
      <w:r w:rsidRPr="00E13E27">
        <w:rPr>
          <w:color w:val="FF0000"/>
          <w:sz w:val="28"/>
          <w:szCs w:val="28"/>
        </w:rPr>
        <w:t xml:space="preserve">  </w:t>
      </w:r>
      <w:r w:rsidR="00387D07" w:rsidRPr="00387D07">
        <w:rPr>
          <w:sz w:val="28"/>
          <w:szCs w:val="28"/>
        </w:rPr>
        <w:t>The parties shall identify any expert they intend to have testify on any issue for which an opposing party bears the burden of proof on or before ______________________ at 5:00 p.m.  In doing so the party shall provide a summary of the expert’s opinions and any additional discoverable information another party shall request by interrogatory.  The depositions of any such identified expert shall conclude on or before __________________________ at 5:00 p.m.</w:t>
      </w:r>
    </w:p>
    <w:p w14:paraId="7C40E1CC" w14:textId="77777777" w:rsidR="00CE18D1" w:rsidRPr="00C92978" w:rsidRDefault="00CE18D1" w:rsidP="002C2691">
      <w:pPr>
        <w:pStyle w:val="ListParagraph"/>
        <w:numPr>
          <w:ilvl w:val="0"/>
          <w:numId w:val="14"/>
        </w:numPr>
        <w:spacing w:line="480" w:lineRule="auto"/>
        <w:jc w:val="both"/>
        <w:outlineLvl w:val="1"/>
        <w:rPr>
          <w:b/>
          <w:color w:val="FF0000"/>
          <w:sz w:val="28"/>
          <w:szCs w:val="28"/>
        </w:rPr>
      </w:pPr>
      <w:r w:rsidRPr="00C92978">
        <w:rPr>
          <w:b/>
          <w:sz w:val="28"/>
        </w:rPr>
        <w:t>E</w:t>
      </w:r>
      <w:r w:rsidR="00A61B95" w:rsidRPr="00C92978">
        <w:rPr>
          <w:b/>
          <w:sz w:val="28"/>
        </w:rPr>
        <w:t>lectronic Discovery</w:t>
      </w:r>
      <w:r w:rsidRPr="00C92978">
        <w:rPr>
          <w:b/>
          <w:sz w:val="28"/>
        </w:rPr>
        <w:t xml:space="preserve"> </w:t>
      </w:r>
    </w:p>
    <w:p w14:paraId="60233EC0" w14:textId="77777777" w:rsidR="00CE18D1" w:rsidRDefault="00CE18D1" w:rsidP="00A61B95">
      <w:pPr>
        <w:jc w:val="both"/>
        <w:rPr>
          <w:b/>
          <w:color w:val="FF0000"/>
          <w:sz w:val="28"/>
          <w:szCs w:val="28"/>
        </w:rPr>
      </w:pPr>
      <w:r w:rsidRPr="00387D07">
        <w:rPr>
          <w:b/>
          <w:color w:val="FF0000"/>
          <w:sz w:val="28"/>
          <w:szCs w:val="28"/>
        </w:rPr>
        <w:t xml:space="preserve">[NOTE: If the parties anticipate the use of electronic discovery in this case, please confer and utilize </w:t>
      </w:r>
      <w:r w:rsidR="00A61B95">
        <w:rPr>
          <w:b/>
          <w:color w:val="FF0000"/>
          <w:sz w:val="28"/>
          <w:szCs w:val="28"/>
        </w:rPr>
        <w:t>the following section</w:t>
      </w:r>
      <w:r w:rsidRPr="00387D07">
        <w:rPr>
          <w:b/>
          <w:color w:val="FF0000"/>
          <w:sz w:val="28"/>
          <w:szCs w:val="28"/>
        </w:rPr>
        <w:t xml:space="preserve">]  </w:t>
      </w:r>
    </w:p>
    <w:p w14:paraId="432B3E77" w14:textId="77777777" w:rsidR="00A61B95" w:rsidRPr="00387D07" w:rsidRDefault="00A61B95" w:rsidP="00A61B95">
      <w:pPr>
        <w:jc w:val="both"/>
        <w:rPr>
          <w:b/>
          <w:color w:val="FF0000"/>
          <w:sz w:val="28"/>
          <w:szCs w:val="28"/>
        </w:rPr>
      </w:pPr>
    </w:p>
    <w:p w14:paraId="6D083897" w14:textId="77777777" w:rsidR="00CE18D1" w:rsidRDefault="00CE18D1" w:rsidP="00CE18D1">
      <w:pPr>
        <w:numPr>
          <w:ilvl w:val="0"/>
          <w:numId w:val="1"/>
        </w:numPr>
        <w:spacing w:line="480" w:lineRule="auto"/>
        <w:ind w:hanging="810"/>
        <w:jc w:val="both"/>
        <w:rPr>
          <w:sz w:val="28"/>
          <w:szCs w:val="28"/>
        </w:rPr>
      </w:pPr>
      <w:r w:rsidRPr="00387D07">
        <w:rPr>
          <w:sz w:val="28"/>
          <w:szCs w:val="28"/>
        </w:rPr>
        <w:t>The parties shall by 5:00 p.m. on _</w:t>
      </w:r>
      <w:r>
        <w:rPr>
          <w:sz w:val="28"/>
          <w:szCs w:val="28"/>
        </w:rPr>
        <w:t>____________ exchange a list of</w:t>
      </w:r>
    </w:p>
    <w:p w14:paraId="6F6FDF21" w14:textId="77777777" w:rsidR="00CE18D1" w:rsidRPr="00387D07" w:rsidRDefault="00CE18D1" w:rsidP="00CE18D1">
      <w:pPr>
        <w:spacing w:line="480" w:lineRule="auto"/>
        <w:ind w:left="630"/>
        <w:jc w:val="both"/>
        <w:rPr>
          <w:sz w:val="28"/>
          <w:szCs w:val="28"/>
        </w:rPr>
      </w:pPr>
      <w:r w:rsidRPr="00387D07">
        <w:rPr>
          <w:sz w:val="28"/>
          <w:szCs w:val="28"/>
        </w:rPr>
        <w:t xml:space="preserve">all repositories in which </w:t>
      </w:r>
      <w:r w:rsidRPr="00387D07">
        <w:rPr>
          <w:sz w:val="28"/>
          <w:szCs w:val="28"/>
        </w:rPr>
        <w:tab/>
        <w:t>potentially discoverable electronic communications, documents or other electronically stored information (“ESI”) may be stored.</w:t>
      </w:r>
    </w:p>
    <w:p w14:paraId="31CFF2F2" w14:textId="77777777" w:rsidR="00CE18D1" w:rsidRPr="00387D07" w:rsidRDefault="00CE18D1" w:rsidP="00CE18D1">
      <w:pPr>
        <w:numPr>
          <w:ilvl w:val="0"/>
          <w:numId w:val="1"/>
        </w:numPr>
        <w:spacing w:line="480" w:lineRule="auto"/>
        <w:ind w:left="634" w:firstLine="0"/>
        <w:jc w:val="both"/>
        <w:rPr>
          <w:sz w:val="28"/>
          <w:szCs w:val="28"/>
        </w:rPr>
      </w:pPr>
      <w:r w:rsidRPr="00387D07">
        <w:rPr>
          <w:sz w:val="28"/>
          <w:szCs w:val="28"/>
        </w:rPr>
        <w:t>The parties shall identify data custodians on or before 5:00 p.m. on __________.</w:t>
      </w:r>
    </w:p>
    <w:p w14:paraId="11A7EE6E" w14:textId="77777777" w:rsidR="00CE18D1" w:rsidRPr="00387D07" w:rsidRDefault="00CE18D1" w:rsidP="00CE18D1">
      <w:pPr>
        <w:numPr>
          <w:ilvl w:val="0"/>
          <w:numId w:val="1"/>
        </w:numPr>
        <w:spacing w:line="480" w:lineRule="auto"/>
        <w:ind w:left="634" w:firstLine="0"/>
        <w:jc w:val="both"/>
        <w:rPr>
          <w:sz w:val="28"/>
          <w:szCs w:val="28"/>
        </w:rPr>
      </w:pPr>
      <w:r w:rsidRPr="00387D07">
        <w:rPr>
          <w:sz w:val="28"/>
          <w:szCs w:val="28"/>
        </w:rPr>
        <w:t xml:space="preserve">The parties shall exchange a list of all keyword searches that the parties desire to </w:t>
      </w:r>
      <w:r w:rsidRPr="00387D07">
        <w:rPr>
          <w:sz w:val="28"/>
          <w:szCs w:val="28"/>
        </w:rPr>
        <w:tab/>
        <w:t>conduct on the identified repositories by 5:00 p.m. on _____________________.</w:t>
      </w:r>
    </w:p>
    <w:p w14:paraId="7272B47F" w14:textId="77777777" w:rsidR="00CE18D1" w:rsidRPr="00387D07" w:rsidRDefault="00CE18D1" w:rsidP="00CE18D1">
      <w:pPr>
        <w:numPr>
          <w:ilvl w:val="0"/>
          <w:numId w:val="1"/>
        </w:numPr>
        <w:spacing w:line="480" w:lineRule="auto"/>
        <w:ind w:left="634" w:firstLine="0"/>
        <w:jc w:val="both"/>
        <w:rPr>
          <w:sz w:val="28"/>
          <w:szCs w:val="28"/>
        </w:rPr>
      </w:pPr>
      <w:r w:rsidRPr="00387D07">
        <w:rPr>
          <w:sz w:val="28"/>
          <w:szCs w:val="28"/>
        </w:rPr>
        <w:t>The parties shall complete keyword searches on or before 5:00 p.m. on</w:t>
      </w:r>
      <w:r>
        <w:rPr>
          <w:sz w:val="28"/>
          <w:szCs w:val="28"/>
        </w:rPr>
        <w:t xml:space="preserve"> </w:t>
      </w:r>
      <w:r w:rsidRPr="00387D07">
        <w:rPr>
          <w:b/>
          <w:sz w:val="28"/>
          <w:szCs w:val="28"/>
        </w:rPr>
        <w:t>________________________________</w:t>
      </w:r>
      <w:r w:rsidRPr="00387D07">
        <w:rPr>
          <w:sz w:val="28"/>
          <w:szCs w:val="28"/>
        </w:rPr>
        <w:t>.</w:t>
      </w:r>
    </w:p>
    <w:p w14:paraId="3583515E" w14:textId="77777777" w:rsidR="00CE18D1" w:rsidRDefault="00CE18D1" w:rsidP="00CE18D1">
      <w:pPr>
        <w:numPr>
          <w:ilvl w:val="0"/>
          <w:numId w:val="1"/>
        </w:numPr>
        <w:spacing w:line="480" w:lineRule="auto"/>
        <w:ind w:left="634" w:firstLine="0"/>
        <w:jc w:val="both"/>
        <w:rPr>
          <w:sz w:val="28"/>
          <w:szCs w:val="28"/>
        </w:rPr>
      </w:pPr>
      <w:r w:rsidRPr="00387D07">
        <w:rPr>
          <w:sz w:val="28"/>
          <w:szCs w:val="28"/>
        </w:rPr>
        <w:t>The parties shall make all privilege or non-responsive claims within __</w:t>
      </w:r>
      <w:r w:rsidR="00FF535F">
        <w:rPr>
          <w:sz w:val="28"/>
          <w:szCs w:val="28"/>
        </w:rPr>
        <w:t>__</w:t>
      </w:r>
      <w:r w:rsidRPr="00387D07">
        <w:rPr>
          <w:sz w:val="28"/>
          <w:szCs w:val="28"/>
        </w:rPr>
        <w:t xml:space="preserve"> days after the initial database review is completed. For any claim of privilege, the party </w:t>
      </w:r>
      <w:r w:rsidRPr="00387D07">
        <w:rPr>
          <w:sz w:val="28"/>
          <w:szCs w:val="28"/>
        </w:rPr>
        <w:tab/>
        <w:t>asserting</w:t>
      </w:r>
      <w:r w:rsidR="00FF535F">
        <w:rPr>
          <w:sz w:val="28"/>
          <w:szCs w:val="28"/>
        </w:rPr>
        <w:t xml:space="preserve"> </w:t>
      </w:r>
      <w:r w:rsidRPr="00387D07">
        <w:rPr>
          <w:sz w:val="28"/>
          <w:szCs w:val="28"/>
        </w:rPr>
        <w:t xml:space="preserve">the claim must provide complete and appropriate information that supports the assertion of said privilege and </w:t>
      </w:r>
      <w:proofErr w:type="gramStart"/>
      <w:r w:rsidRPr="00387D07">
        <w:rPr>
          <w:sz w:val="28"/>
          <w:szCs w:val="28"/>
        </w:rPr>
        <w:t>produce</w:t>
      </w:r>
      <w:proofErr w:type="gramEnd"/>
      <w:r w:rsidRPr="00387D07">
        <w:rPr>
          <w:sz w:val="28"/>
          <w:szCs w:val="28"/>
        </w:rPr>
        <w:t xml:space="preserve"> a privilege log to the opposing party. </w:t>
      </w:r>
    </w:p>
    <w:p w14:paraId="09D545EA" w14:textId="77777777" w:rsidR="00CE18D1" w:rsidRPr="00CE18D1" w:rsidRDefault="00CE18D1" w:rsidP="00CE18D1">
      <w:pPr>
        <w:numPr>
          <w:ilvl w:val="0"/>
          <w:numId w:val="1"/>
        </w:numPr>
        <w:spacing w:line="480" w:lineRule="auto"/>
        <w:ind w:left="634" w:firstLine="0"/>
        <w:jc w:val="both"/>
        <w:rPr>
          <w:sz w:val="28"/>
          <w:szCs w:val="28"/>
        </w:rPr>
      </w:pPr>
      <w:r w:rsidRPr="00CE18D1">
        <w:rPr>
          <w:sz w:val="28"/>
          <w:szCs w:val="28"/>
        </w:rPr>
        <w:t>The following procedures, if applicable, shall be utilized to address privilege issues related to the disclosure of ESI (</w:t>
      </w:r>
      <w:r w:rsidRPr="00CE18D1">
        <w:rPr>
          <w:i/>
          <w:sz w:val="28"/>
          <w:szCs w:val="28"/>
        </w:rPr>
        <w:t>i.e.</w:t>
      </w:r>
      <w:r w:rsidRPr="00CE18D1">
        <w:rPr>
          <w:sz w:val="28"/>
          <w:szCs w:val="28"/>
        </w:rPr>
        <w:t>, “</w:t>
      </w:r>
      <w:proofErr w:type="spellStart"/>
      <w:r w:rsidRPr="00CE18D1">
        <w:rPr>
          <w:sz w:val="28"/>
          <w:szCs w:val="28"/>
        </w:rPr>
        <w:t>clawback</w:t>
      </w:r>
      <w:proofErr w:type="spellEnd"/>
      <w:r w:rsidRPr="00CE18D1">
        <w:rPr>
          <w:sz w:val="28"/>
          <w:szCs w:val="28"/>
        </w:rPr>
        <w:t>,” “quick peek” or testing &amp; sampling procedures):</w:t>
      </w:r>
    </w:p>
    <w:p w14:paraId="55E7CF6A" w14:textId="77777777" w:rsidR="00CE18D1" w:rsidRPr="00387D07" w:rsidRDefault="00CE18D1" w:rsidP="00CE18D1">
      <w:pPr>
        <w:spacing w:line="480" w:lineRule="auto"/>
        <w:ind w:left="630"/>
        <w:jc w:val="both"/>
        <w:rPr>
          <w:sz w:val="28"/>
          <w:szCs w:val="28"/>
        </w:rPr>
      </w:pPr>
      <w:r w:rsidRPr="00387D07">
        <w:rPr>
          <w:sz w:val="28"/>
          <w:szCs w:val="28"/>
        </w:rPr>
        <w:t>______________________________________________________________</w:t>
      </w:r>
    </w:p>
    <w:p w14:paraId="390CF232" w14:textId="77777777" w:rsidR="00CE18D1" w:rsidRPr="00387D07" w:rsidRDefault="00CE18D1" w:rsidP="00CE18D1">
      <w:pPr>
        <w:spacing w:line="480" w:lineRule="auto"/>
        <w:ind w:left="630"/>
        <w:jc w:val="both"/>
        <w:rPr>
          <w:sz w:val="28"/>
          <w:szCs w:val="28"/>
        </w:rPr>
      </w:pPr>
      <w:r w:rsidRPr="00387D07">
        <w:rPr>
          <w:sz w:val="28"/>
          <w:szCs w:val="28"/>
        </w:rPr>
        <w:t>______________________________________________________________</w:t>
      </w:r>
    </w:p>
    <w:p w14:paraId="40B43617" w14:textId="77777777" w:rsidR="00CE18D1" w:rsidRPr="00387D07" w:rsidRDefault="00CE18D1" w:rsidP="00CE18D1">
      <w:pPr>
        <w:spacing w:line="480" w:lineRule="auto"/>
        <w:ind w:left="630"/>
        <w:jc w:val="both"/>
        <w:rPr>
          <w:sz w:val="28"/>
          <w:szCs w:val="28"/>
        </w:rPr>
      </w:pPr>
      <w:r w:rsidRPr="00387D07">
        <w:rPr>
          <w:sz w:val="28"/>
          <w:szCs w:val="28"/>
        </w:rPr>
        <w:t>____________________________________________________________.</w:t>
      </w:r>
    </w:p>
    <w:p w14:paraId="5C8BE699" w14:textId="77777777" w:rsidR="00CE18D1" w:rsidRDefault="00CE18D1" w:rsidP="00CE18D1">
      <w:pPr>
        <w:pStyle w:val="ListParagraph"/>
        <w:numPr>
          <w:ilvl w:val="0"/>
          <w:numId w:val="2"/>
        </w:numPr>
        <w:spacing w:line="480" w:lineRule="auto"/>
        <w:ind w:left="720" w:firstLine="0"/>
        <w:rPr>
          <w:sz w:val="28"/>
          <w:szCs w:val="28"/>
        </w:rPr>
      </w:pPr>
      <w:r w:rsidRPr="00387D07">
        <w:rPr>
          <w:sz w:val="28"/>
          <w:szCs w:val="28"/>
        </w:rPr>
        <w:t xml:space="preserve">The parties shall produce the ESI retrieved by the keyword searches and any privilege log on or before 5:00 p.m. </w:t>
      </w:r>
      <w:proofErr w:type="gramStart"/>
      <w:r w:rsidRPr="00387D07">
        <w:rPr>
          <w:sz w:val="28"/>
          <w:szCs w:val="28"/>
        </w:rPr>
        <w:t>on __</w:t>
      </w:r>
      <w:proofErr w:type="gramEnd"/>
      <w:r w:rsidRPr="00387D07">
        <w:rPr>
          <w:sz w:val="28"/>
          <w:szCs w:val="28"/>
        </w:rPr>
        <w:t>_________________.</w:t>
      </w:r>
    </w:p>
    <w:p w14:paraId="7E1A580A" w14:textId="77777777" w:rsidR="00CE18D1" w:rsidRPr="00CE18D1" w:rsidRDefault="00CE18D1" w:rsidP="00CE18D1">
      <w:pPr>
        <w:pStyle w:val="ListParagraph"/>
        <w:numPr>
          <w:ilvl w:val="0"/>
          <w:numId w:val="2"/>
        </w:numPr>
        <w:spacing w:line="480" w:lineRule="auto"/>
        <w:ind w:left="720" w:firstLine="0"/>
        <w:rPr>
          <w:sz w:val="28"/>
          <w:szCs w:val="28"/>
        </w:rPr>
      </w:pPr>
      <w:r w:rsidRPr="00CE18D1">
        <w:rPr>
          <w:sz w:val="28"/>
          <w:szCs w:val="28"/>
        </w:rPr>
        <w:t>The ESI shall be provided in the following format (</w:t>
      </w:r>
      <w:r w:rsidRPr="00CE18D1">
        <w:rPr>
          <w:i/>
          <w:sz w:val="28"/>
          <w:szCs w:val="28"/>
        </w:rPr>
        <w:t>i.e.</w:t>
      </w:r>
      <w:r w:rsidRPr="00CE18D1">
        <w:rPr>
          <w:sz w:val="28"/>
          <w:szCs w:val="28"/>
        </w:rPr>
        <w:t xml:space="preserve">,  Meta-Data, Native File, Static Image or other searchable or non-searchable </w:t>
      </w:r>
      <w:proofErr w:type="gramStart"/>
      <w:r w:rsidRPr="00CE18D1">
        <w:rPr>
          <w:sz w:val="28"/>
          <w:szCs w:val="28"/>
        </w:rPr>
        <w:t>format) __</w:t>
      </w:r>
      <w:proofErr w:type="gramEnd"/>
      <w:r w:rsidRPr="00CE18D1">
        <w:rPr>
          <w:sz w:val="28"/>
          <w:szCs w:val="28"/>
        </w:rPr>
        <w:t>______________________________________________________.</w:t>
      </w:r>
    </w:p>
    <w:p w14:paraId="53B07D61" w14:textId="77777777" w:rsidR="0040597C" w:rsidRPr="00387D07" w:rsidRDefault="00CE18D1" w:rsidP="00B704E2">
      <w:pPr>
        <w:pStyle w:val="Heading1"/>
        <w:jc w:val="left"/>
        <w:rPr>
          <w:b/>
          <w:sz w:val="28"/>
        </w:rPr>
      </w:pPr>
      <w:r>
        <w:rPr>
          <w:b/>
          <w:sz w:val="28"/>
        </w:rPr>
        <w:t xml:space="preserve">SECTION </w:t>
      </w:r>
      <w:r w:rsidR="00E13E27">
        <w:rPr>
          <w:b/>
          <w:sz w:val="28"/>
        </w:rPr>
        <w:t>9</w:t>
      </w:r>
      <w:r w:rsidR="006646F4" w:rsidRPr="00387D07">
        <w:rPr>
          <w:b/>
          <w:sz w:val="28"/>
        </w:rPr>
        <w:t>: MOTIONS AND HEARINGS</w:t>
      </w:r>
    </w:p>
    <w:p w14:paraId="34C6D4EB" w14:textId="77777777" w:rsidR="001E41DF" w:rsidRPr="00387D07" w:rsidRDefault="00A30CCF" w:rsidP="00CA4D55">
      <w:pPr>
        <w:pStyle w:val="ListParagraph"/>
        <w:numPr>
          <w:ilvl w:val="0"/>
          <w:numId w:val="15"/>
        </w:numPr>
        <w:spacing w:line="480" w:lineRule="auto"/>
        <w:jc w:val="both"/>
        <w:outlineLvl w:val="1"/>
        <w:rPr>
          <w:b/>
          <w:sz w:val="28"/>
          <w:szCs w:val="28"/>
        </w:rPr>
      </w:pPr>
      <w:r w:rsidRPr="00387D07">
        <w:rPr>
          <w:b/>
          <w:sz w:val="28"/>
          <w:szCs w:val="28"/>
        </w:rPr>
        <w:t xml:space="preserve">Length of Briefs </w:t>
      </w:r>
    </w:p>
    <w:p w14:paraId="4AE31DAD" w14:textId="77777777" w:rsidR="001E7FED" w:rsidRDefault="0040597C" w:rsidP="001E41DF">
      <w:pPr>
        <w:spacing w:line="480" w:lineRule="auto"/>
        <w:ind w:firstLine="720"/>
        <w:jc w:val="both"/>
        <w:rPr>
          <w:sz w:val="28"/>
          <w:szCs w:val="28"/>
        </w:rPr>
      </w:pPr>
      <w:r w:rsidRPr="00387D07">
        <w:rPr>
          <w:sz w:val="28"/>
          <w:szCs w:val="28"/>
        </w:rPr>
        <w:t xml:space="preserve">Absent </w:t>
      </w:r>
      <w:r w:rsidRPr="00387D07">
        <w:rPr>
          <w:sz w:val="28"/>
          <w:szCs w:val="28"/>
          <w:u w:val="single"/>
        </w:rPr>
        <w:t>prior</w:t>
      </w:r>
      <w:r w:rsidRPr="00387D07">
        <w:rPr>
          <w:sz w:val="28"/>
          <w:szCs w:val="28"/>
        </w:rPr>
        <w:t xml:space="preserve"> permission, briefs filed in support of or in response to a motion are limited in length to </w:t>
      </w:r>
      <w:r w:rsidRPr="00387D07">
        <w:rPr>
          <w:sz w:val="28"/>
          <w:szCs w:val="28"/>
          <w:u w:val="single"/>
        </w:rPr>
        <w:t>thirty (30) pages</w:t>
      </w:r>
      <w:r w:rsidR="002B368E" w:rsidRPr="00387D07">
        <w:rPr>
          <w:sz w:val="28"/>
          <w:szCs w:val="28"/>
        </w:rPr>
        <w:t xml:space="preserve"> (excluding exhibits). </w:t>
      </w:r>
      <w:r w:rsidR="00A61B95">
        <w:rPr>
          <w:sz w:val="28"/>
          <w:szCs w:val="28"/>
        </w:rPr>
        <w:t xml:space="preserve"> </w:t>
      </w:r>
    </w:p>
    <w:p w14:paraId="05F65BAE" w14:textId="77777777" w:rsidR="00193CD3" w:rsidRPr="00193CD3" w:rsidRDefault="00193CD3" w:rsidP="0078007E">
      <w:pPr>
        <w:pStyle w:val="ListParagraph"/>
        <w:numPr>
          <w:ilvl w:val="0"/>
          <w:numId w:val="15"/>
        </w:numPr>
        <w:spacing w:line="480" w:lineRule="auto"/>
        <w:jc w:val="both"/>
        <w:outlineLvl w:val="1"/>
        <w:rPr>
          <w:b/>
          <w:sz w:val="28"/>
          <w:szCs w:val="28"/>
        </w:rPr>
      </w:pPr>
      <w:r>
        <w:rPr>
          <w:b/>
          <w:sz w:val="28"/>
          <w:szCs w:val="28"/>
        </w:rPr>
        <w:t xml:space="preserve">Number of </w:t>
      </w:r>
      <w:r w:rsidRPr="00193CD3">
        <w:rPr>
          <w:b/>
          <w:sz w:val="28"/>
          <w:szCs w:val="28"/>
        </w:rPr>
        <w:t>Briefs</w:t>
      </w:r>
    </w:p>
    <w:p w14:paraId="5727CFEB" w14:textId="77777777" w:rsidR="00193CD3" w:rsidRPr="00193CD3" w:rsidRDefault="00193CD3" w:rsidP="00193CD3">
      <w:pPr>
        <w:spacing w:line="480" w:lineRule="auto"/>
        <w:ind w:firstLine="720"/>
        <w:jc w:val="both"/>
        <w:rPr>
          <w:sz w:val="28"/>
          <w:szCs w:val="28"/>
        </w:rPr>
      </w:pPr>
      <w:r>
        <w:rPr>
          <w:sz w:val="28"/>
          <w:szCs w:val="28"/>
        </w:rPr>
        <w:t xml:space="preserve">The parties shall submit briefs supporting motions, response briefs and, if deemed appropriate by the affected party, </w:t>
      </w:r>
      <w:proofErr w:type="gramStart"/>
      <w:r>
        <w:rPr>
          <w:sz w:val="28"/>
          <w:szCs w:val="28"/>
        </w:rPr>
        <w:t>reply</w:t>
      </w:r>
      <w:proofErr w:type="gramEnd"/>
      <w:r>
        <w:rPr>
          <w:sz w:val="28"/>
          <w:szCs w:val="28"/>
        </w:rPr>
        <w:t xml:space="preserve"> briefs.  Any reply briefs are due thirty (30) days after response briefs.  The Court will not consider any additional briefing (</w:t>
      </w:r>
      <w:r w:rsidRPr="00193CD3">
        <w:rPr>
          <w:i/>
          <w:sz w:val="28"/>
          <w:szCs w:val="28"/>
        </w:rPr>
        <w:t>e.g</w:t>
      </w:r>
      <w:r w:rsidRPr="00193CD3">
        <w:rPr>
          <w:sz w:val="28"/>
          <w:szCs w:val="28"/>
        </w:rPr>
        <w:t>.</w:t>
      </w:r>
      <w:r>
        <w:rPr>
          <w:sz w:val="28"/>
          <w:szCs w:val="28"/>
        </w:rPr>
        <w:t>,</w:t>
      </w:r>
      <w:r w:rsidRPr="00193CD3">
        <w:rPr>
          <w:sz w:val="28"/>
          <w:szCs w:val="28"/>
        </w:rPr>
        <w:t xml:space="preserve"> s</w:t>
      </w:r>
      <w:r>
        <w:rPr>
          <w:sz w:val="28"/>
          <w:szCs w:val="28"/>
        </w:rPr>
        <w:t>ur-reply brief, sur-sur-</w:t>
      </w:r>
      <w:proofErr w:type="gramStart"/>
      <w:r>
        <w:rPr>
          <w:sz w:val="28"/>
          <w:szCs w:val="28"/>
        </w:rPr>
        <w:t>reply</w:t>
      </w:r>
      <w:proofErr w:type="gramEnd"/>
      <w:r>
        <w:rPr>
          <w:sz w:val="28"/>
          <w:szCs w:val="28"/>
        </w:rPr>
        <w:t xml:space="preserve"> briefs) absent further permission </w:t>
      </w:r>
      <w:proofErr w:type="gramStart"/>
      <w:r>
        <w:rPr>
          <w:sz w:val="28"/>
          <w:szCs w:val="28"/>
        </w:rPr>
        <w:t>of Court</w:t>
      </w:r>
      <w:proofErr w:type="gramEnd"/>
      <w:r>
        <w:rPr>
          <w:sz w:val="28"/>
          <w:szCs w:val="28"/>
        </w:rPr>
        <w:t xml:space="preserve"> which permission must be sought prior to filing of the additional requested briefing. </w:t>
      </w:r>
    </w:p>
    <w:p w14:paraId="2D603C92" w14:textId="1FC41997" w:rsidR="001E41DF" w:rsidRPr="00387D07" w:rsidRDefault="001E41DF" w:rsidP="00CA4D55">
      <w:pPr>
        <w:pStyle w:val="ListParagraph"/>
        <w:numPr>
          <w:ilvl w:val="0"/>
          <w:numId w:val="15"/>
        </w:numPr>
        <w:spacing w:line="480" w:lineRule="auto"/>
        <w:jc w:val="both"/>
        <w:outlineLvl w:val="1"/>
        <w:rPr>
          <w:b/>
          <w:sz w:val="28"/>
          <w:szCs w:val="28"/>
        </w:rPr>
      </w:pPr>
      <w:r w:rsidRPr="00387D07">
        <w:rPr>
          <w:b/>
          <w:sz w:val="28"/>
          <w:szCs w:val="28"/>
        </w:rPr>
        <w:t>Proposed Orders</w:t>
      </w:r>
      <w:r w:rsidR="00A40B96">
        <w:rPr>
          <w:b/>
          <w:sz w:val="28"/>
          <w:szCs w:val="28"/>
        </w:rPr>
        <w:t xml:space="preserve"> for Procedural/Ministerial Motions</w:t>
      </w:r>
    </w:p>
    <w:p w14:paraId="703E8401" w14:textId="5092BEFE" w:rsidR="004177EE" w:rsidRPr="00387D07" w:rsidRDefault="004177EE" w:rsidP="004177EE">
      <w:pPr>
        <w:spacing w:line="480" w:lineRule="auto"/>
        <w:ind w:firstLine="720"/>
        <w:jc w:val="both"/>
        <w:rPr>
          <w:sz w:val="28"/>
          <w:szCs w:val="28"/>
        </w:rPr>
      </w:pPr>
      <w:r>
        <w:rPr>
          <w:sz w:val="28"/>
          <w:szCs w:val="28"/>
        </w:rPr>
        <w:t xml:space="preserve">When filing any </w:t>
      </w:r>
      <w:r w:rsidR="001E41DF" w:rsidRPr="00387D07">
        <w:rPr>
          <w:sz w:val="28"/>
          <w:szCs w:val="28"/>
        </w:rPr>
        <w:t>p</w:t>
      </w:r>
      <w:r w:rsidR="0040597C" w:rsidRPr="00387D07">
        <w:rPr>
          <w:sz w:val="28"/>
          <w:szCs w:val="28"/>
        </w:rPr>
        <w:t>rocedural/ministerial motions (</w:t>
      </w:r>
      <w:r w:rsidR="0040597C" w:rsidRPr="00387D07">
        <w:rPr>
          <w:i/>
          <w:sz w:val="28"/>
          <w:szCs w:val="28"/>
        </w:rPr>
        <w:t>e.g.,</w:t>
      </w:r>
      <w:r w:rsidR="0040597C" w:rsidRPr="00387D07">
        <w:rPr>
          <w:sz w:val="28"/>
          <w:szCs w:val="28"/>
        </w:rPr>
        <w:t xml:space="preserve"> motions for admission </w:t>
      </w:r>
      <w:r w:rsidR="0040597C" w:rsidRPr="00387D07">
        <w:rPr>
          <w:i/>
          <w:sz w:val="28"/>
          <w:szCs w:val="28"/>
        </w:rPr>
        <w:t>pro hac vice</w:t>
      </w:r>
      <w:r w:rsidR="0040597C" w:rsidRPr="00387D07">
        <w:rPr>
          <w:sz w:val="28"/>
          <w:szCs w:val="28"/>
        </w:rPr>
        <w:t xml:space="preserve">, </w:t>
      </w:r>
      <w:r w:rsidR="00AC0669" w:rsidRPr="00387D07">
        <w:rPr>
          <w:sz w:val="28"/>
          <w:szCs w:val="28"/>
        </w:rPr>
        <w:t xml:space="preserve">to </w:t>
      </w:r>
      <w:r w:rsidR="0040597C" w:rsidRPr="00387D07">
        <w:rPr>
          <w:sz w:val="28"/>
          <w:szCs w:val="28"/>
        </w:rPr>
        <w:t xml:space="preserve">extend deadlines, </w:t>
      </w:r>
      <w:r w:rsidR="00AC0669" w:rsidRPr="00387D07">
        <w:rPr>
          <w:sz w:val="28"/>
          <w:szCs w:val="28"/>
        </w:rPr>
        <w:t xml:space="preserve">to </w:t>
      </w:r>
      <w:r w:rsidR="0040597C" w:rsidRPr="00387D07">
        <w:rPr>
          <w:sz w:val="28"/>
          <w:szCs w:val="28"/>
        </w:rPr>
        <w:t xml:space="preserve">exceed page limits, </w:t>
      </w:r>
      <w:r w:rsidR="00AC0669" w:rsidRPr="00387D07">
        <w:rPr>
          <w:sz w:val="28"/>
          <w:szCs w:val="28"/>
        </w:rPr>
        <w:t xml:space="preserve">to </w:t>
      </w:r>
      <w:r w:rsidR="0040597C" w:rsidRPr="00387D07">
        <w:rPr>
          <w:sz w:val="28"/>
          <w:szCs w:val="28"/>
        </w:rPr>
        <w:t>withdraw</w:t>
      </w:r>
      <w:r w:rsidR="00AC0669" w:rsidRPr="00387D07">
        <w:rPr>
          <w:sz w:val="28"/>
          <w:szCs w:val="28"/>
        </w:rPr>
        <w:t xml:space="preserve"> as counsel</w:t>
      </w:r>
      <w:r w:rsidR="0040597C" w:rsidRPr="00387D07">
        <w:rPr>
          <w:sz w:val="28"/>
          <w:szCs w:val="28"/>
        </w:rPr>
        <w:t>, etc.)</w:t>
      </w:r>
      <w:r>
        <w:rPr>
          <w:sz w:val="28"/>
          <w:szCs w:val="28"/>
        </w:rPr>
        <w:t xml:space="preserve">, movant shall present the Court with a </w:t>
      </w:r>
      <w:r w:rsidRPr="00387D07">
        <w:rPr>
          <w:sz w:val="28"/>
          <w:szCs w:val="28"/>
        </w:rPr>
        <w:t>proposed order</w:t>
      </w:r>
      <w:r>
        <w:rPr>
          <w:sz w:val="28"/>
          <w:szCs w:val="28"/>
        </w:rPr>
        <w:t xml:space="preserve"> </w:t>
      </w:r>
      <w:r w:rsidRPr="00387D07">
        <w:rPr>
          <w:sz w:val="28"/>
          <w:szCs w:val="28"/>
        </w:rPr>
        <w:t>contain</w:t>
      </w:r>
      <w:r>
        <w:rPr>
          <w:sz w:val="28"/>
          <w:szCs w:val="28"/>
        </w:rPr>
        <w:t>ing</w:t>
      </w:r>
      <w:r w:rsidRPr="00387D07">
        <w:rPr>
          <w:sz w:val="28"/>
          <w:szCs w:val="28"/>
        </w:rPr>
        <w:t xml:space="preserve"> the signature (electronic or ink) of the counsel who prepared the proposed order and </w:t>
      </w:r>
      <w:r w:rsidR="00A64FBB">
        <w:rPr>
          <w:sz w:val="28"/>
          <w:szCs w:val="28"/>
        </w:rPr>
        <w:t xml:space="preserve">it </w:t>
      </w:r>
      <w:r w:rsidRPr="00387D07">
        <w:rPr>
          <w:sz w:val="28"/>
          <w:szCs w:val="28"/>
        </w:rPr>
        <w:t xml:space="preserve">must contain the word “PROPOSED” in the title. </w:t>
      </w:r>
      <w:r>
        <w:rPr>
          <w:sz w:val="28"/>
          <w:szCs w:val="28"/>
        </w:rPr>
        <w:t xml:space="preserve"> </w:t>
      </w:r>
      <w:r w:rsidRPr="00130EB8">
        <w:rPr>
          <w:sz w:val="28"/>
          <w:szCs w:val="28"/>
          <w:u w:val="single"/>
        </w:rPr>
        <w:t>See</w:t>
      </w:r>
      <w:r>
        <w:rPr>
          <w:sz w:val="28"/>
          <w:szCs w:val="28"/>
        </w:rPr>
        <w:t xml:space="preserve"> Section 3(B), </w:t>
      </w:r>
      <w:r w:rsidRPr="00130EB8">
        <w:rPr>
          <w:i/>
          <w:iCs/>
          <w:sz w:val="28"/>
          <w:szCs w:val="28"/>
        </w:rPr>
        <w:t>supra</w:t>
      </w:r>
      <w:r>
        <w:rPr>
          <w:sz w:val="28"/>
          <w:szCs w:val="28"/>
        </w:rPr>
        <w:t>.</w:t>
      </w:r>
    </w:p>
    <w:p w14:paraId="0B01C86E" w14:textId="77777777" w:rsidR="00CA4D55" w:rsidRPr="00387D07" w:rsidRDefault="00CA4D55" w:rsidP="00CA4D55">
      <w:pPr>
        <w:pStyle w:val="ListParagraph"/>
        <w:numPr>
          <w:ilvl w:val="0"/>
          <w:numId w:val="15"/>
        </w:numPr>
        <w:spacing w:line="480" w:lineRule="auto"/>
        <w:jc w:val="both"/>
        <w:outlineLvl w:val="1"/>
        <w:rPr>
          <w:b/>
          <w:sz w:val="28"/>
          <w:szCs w:val="28"/>
        </w:rPr>
      </w:pPr>
      <w:r w:rsidRPr="00387D07">
        <w:rPr>
          <w:b/>
          <w:sz w:val="28"/>
          <w:szCs w:val="28"/>
        </w:rPr>
        <w:t xml:space="preserve">Oral Argument </w:t>
      </w:r>
    </w:p>
    <w:p w14:paraId="5E72CBF9" w14:textId="77777777" w:rsidR="00CD5A95" w:rsidRPr="00387D07" w:rsidRDefault="00AC0669" w:rsidP="00A148C0">
      <w:pPr>
        <w:spacing w:line="480" w:lineRule="auto"/>
        <w:jc w:val="both"/>
        <w:rPr>
          <w:sz w:val="28"/>
          <w:szCs w:val="28"/>
        </w:rPr>
      </w:pPr>
      <w:r w:rsidRPr="00387D07">
        <w:rPr>
          <w:sz w:val="28"/>
          <w:szCs w:val="28"/>
        </w:rPr>
        <w:tab/>
        <w:t xml:space="preserve">It is within the Court’s discretion whether to allow oral argument on most motions. </w:t>
      </w:r>
      <w:r w:rsidRPr="00387D07">
        <w:rPr>
          <w:i/>
          <w:sz w:val="28"/>
          <w:szCs w:val="28"/>
        </w:rPr>
        <w:t xml:space="preserve">See </w:t>
      </w:r>
      <w:r w:rsidR="001F397A" w:rsidRPr="00387D07">
        <w:rPr>
          <w:sz w:val="28"/>
          <w:szCs w:val="28"/>
        </w:rPr>
        <w:t xml:space="preserve">Uniform Superior Court Rule 6.3. </w:t>
      </w:r>
      <w:r w:rsidR="00B704E2" w:rsidRPr="00387D07">
        <w:rPr>
          <w:sz w:val="28"/>
          <w:szCs w:val="28"/>
        </w:rPr>
        <w:t>If any party would like to present oral argume</w:t>
      </w:r>
      <w:r w:rsidR="00CD5A95" w:rsidRPr="00387D07">
        <w:rPr>
          <w:sz w:val="28"/>
          <w:szCs w:val="28"/>
        </w:rPr>
        <w:t>nt on a motion, the party</w:t>
      </w:r>
      <w:r w:rsidR="00B704E2" w:rsidRPr="00387D07">
        <w:rPr>
          <w:sz w:val="28"/>
          <w:szCs w:val="28"/>
        </w:rPr>
        <w:t xml:space="preserve"> should </w:t>
      </w:r>
      <w:r w:rsidR="00C92813" w:rsidRPr="00387D07">
        <w:rPr>
          <w:sz w:val="28"/>
          <w:szCs w:val="28"/>
        </w:rPr>
        <w:t>promptly request the hearing in writing</w:t>
      </w:r>
      <w:r w:rsidR="00CD5A95" w:rsidRPr="00387D07">
        <w:rPr>
          <w:sz w:val="28"/>
          <w:szCs w:val="28"/>
        </w:rPr>
        <w:t xml:space="preserve"> at the time the motion is filed or </w:t>
      </w:r>
      <w:r w:rsidR="00C92813" w:rsidRPr="00387D07">
        <w:rPr>
          <w:sz w:val="28"/>
          <w:szCs w:val="28"/>
        </w:rPr>
        <w:t xml:space="preserve">when </w:t>
      </w:r>
      <w:r w:rsidR="00CD5A95" w:rsidRPr="00387D07">
        <w:rPr>
          <w:sz w:val="28"/>
          <w:szCs w:val="28"/>
        </w:rPr>
        <w:t>a response to the motion is submitted</w:t>
      </w:r>
      <w:r w:rsidR="00B704E2" w:rsidRPr="00387D07">
        <w:rPr>
          <w:sz w:val="28"/>
          <w:szCs w:val="28"/>
        </w:rPr>
        <w:t>.</w:t>
      </w:r>
    </w:p>
    <w:p w14:paraId="7507E925" w14:textId="77777777" w:rsidR="0040597C" w:rsidRPr="00387D07" w:rsidRDefault="006E1C87" w:rsidP="000A42D1">
      <w:pPr>
        <w:pStyle w:val="ListParagraph"/>
        <w:numPr>
          <w:ilvl w:val="0"/>
          <w:numId w:val="15"/>
        </w:numPr>
        <w:spacing w:line="480" w:lineRule="auto"/>
        <w:jc w:val="both"/>
        <w:outlineLvl w:val="1"/>
        <w:rPr>
          <w:b/>
          <w:sz w:val="28"/>
          <w:szCs w:val="28"/>
        </w:rPr>
      </w:pPr>
      <w:r w:rsidRPr="00387D07">
        <w:rPr>
          <w:b/>
          <w:sz w:val="28"/>
          <w:szCs w:val="28"/>
        </w:rPr>
        <w:t xml:space="preserve">Motions </w:t>
      </w:r>
      <w:r w:rsidR="002B368E" w:rsidRPr="00387D07">
        <w:rPr>
          <w:b/>
          <w:sz w:val="28"/>
          <w:szCs w:val="28"/>
        </w:rPr>
        <w:t xml:space="preserve">Deadlines </w:t>
      </w:r>
    </w:p>
    <w:p w14:paraId="4B881A8A" w14:textId="77777777" w:rsidR="0040597C" w:rsidRPr="00387D07" w:rsidRDefault="0040597C" w:rsidP="0040597C">
      <w:pPr>
        <w:spacing w:line="480" w:lineRule="auto"/>
        <w:jc w:val="both"/>
        <w:rPr>
          <w:sz w:val="28"/>
          <w:szCs w:val="28"/>
        </w:rPr>
      </w:pPr>
      <w:r w:rsidRPr="00387D07">
        <w:rPr>
          <w:sz w:val="28"/>
          <w:szCs w:val="28"/>
        </w:rPr>
        <w:tab/>
        <w:t xml:space="preserve">The </w:t>
      </w:r>
      <w:proofErr w:type="gramStart"/>
      <w:r w:rsidRPr="00387D07">
        <w:rPr>
          <w:sz w:val="28"/>
          <w:szCs w:val="28"/>
        </w:rPr>
        <w:t xml:space="preserve">following </w:t>
      </w:r>
      <w:r w:rsidR="001C73A7" w:rsidRPr="00387D07">
        <w:rPr>
          <w:sz w:val="28"/>
          <w:szCs w:val="28"/>
        </w:rPr>
        <w:t>motions</w:t>
      </w:r>
      <w:proofErr w:type="gramEnd"/>
      <w:r w:rsidR="001C73A7" w:rsidRPr="00387D07">
        <w:rPr>
          <w:sz w:val="28"/>
          <w:szCs w:val="28"/>
        </w:rPr>
        <w:t xml:space="preserve"> </w:t>
      </w:r>
      <w:r w:rsidRPr="00387D07">
        <w:rPr>
          <w:sz w:val="28"/>
          <w:szCs w:val="28"/>
        </w:rPr>
        <w:t xml:space="preserve">deadlines shall apply: </w:t>
      </w:r>
    </w:p>
    <w:p w14:paraId="3F6F01C4" w14:textId="77777777" w:rsidR="006646F4" w:rsidRPr="00387D07" w:rsidRDefault="006646F4" w:rsidP="006646F4">
      <w:pPr>
        <w:numPr>
          <w:ilvl w:val="0"/>
          <w:numId w:val="1"/>
        </w:numPr>
        <w:spacing w:line="480" w:lineRule="auto"/>
        <w:jc w:val="both"/>
        <w:rPr>
          <w:sz w:val="28"/>
          <w:szCs w:val="28"/>
        </w:rPr>
      </w:pPr>
      <w:r w:rsidRPr="00387D07">
        <w:rPr>
          <w:sz w:val="28"/>
          <w:szCs w:val="28"/>
        </w:rPr>
        <w:t xml:space="preserve">As noted in Section </w:t>
      </w:r>
      <w:r w:rsidR="00FB51A4">
        <w:rPr>
          <w:sz w:val="28"/>
          <w:szCs w:val="28"/>
        </w:rPr>
        <w:t>7</w:t>
      </w:r>
      <w:r w:rsidRPr="00387D07">
        <w:rPr>
          <w:sz w:val="28"/>
          <w:szCs w:val="28"/>
        </w:rPr>
        <w:t xml:space="preserve">, </w:t>
      </w:r>
      <w:r w:rsidRPr="00387D07">
        <w:rPr>
          <w:i/>
          <w:sz w:val="28"/>
          <w:szCs w:val="28"/>
        </w:rPr>
        <w:t>supra</w:t>
      </w:r>
      <w:r w:rsidRPr="00387D07">
        <w:rPr>
          <w:sz w:val="28"/>
          <w:szCs w:val="28"/>
        </w:rPr>
        <w:t>, preliminary motions and motions seeking severa</w:t>
      </w:r>
      <w:r w:rsidR="00FB51A4">
        <w:rPr>
          <w:sz w:val="28"/>
          <w:szCs w:val="28"/>
        </w:rPr>
        <w:t>nce</w:t>
      </w:r>
      <w:r w:rsidRPr="00387D07">
        <w:rPr>
          <w:sz w:val="28"/>
          <w:szCs w:val="28"/>
        </w:rPr>
        <w:t xml:space="preserve"> shall be filed within </w:t>
      </w:r>
      <w:r w:rsidRPr="00387D07">
        <w:rPr>
          <w:b/>
          <w:sz w:val="28"/>
          <w:szCs w:val="28"/>
        </w:rPr>
        <w:t>thirty (30) days</w:t>
      </w:r>
      <w:r w:rsidRPr="00387D07">
        <w:rPr>
          <w:sz w:val="28"/>
          <w:szCs w:val="28"/>
        </w:rPr>
        <w:t xml:space="preserve"> of the entry of this Order. </w:t>
      </w:r>
      <w:r w:rsidR="00BD3332" w:rsidRPr="00387D07">
        <w:rPr>
          <w:sz w:val="28"/>
          <w:szCs w:val="28"/>
        </w:rPr>
        <w:t>If the parties timely request a hearing on any preliminary motion and at the Court’s discreti</w:t>
      </w:r>
      <w:r w:rsidR="003A39CF" w:rsidRPr="00387D07">
        <w:rPr>
          <w:sz w:val="28"/>
          <w:szCs w:val="28"/>
        </w:rPr>
        <w:t xml:space="preserve">on, a hearing may be scheduled on a date and time to be determined later by the Court. </w:t>
      </w:r>
    </w:p>
    <w:p w14:paraId="20A389AE" w14:textId="77777777" w:rsidR="0040597C" w:rsidRPr="00387D07" w:rsidRDefault="0040597C" w:rsidP="0040597C">
      <w:pPr>
        <w:numPr>
          <w:ilvl w:val="0"/>
          <w:numId w:val="1"/>
        </w:numPr>
        <w:spacing w:line="480" w:lineRule="auto"/>
        <w:rPr>
          <w:sz w:val="28"/>
          <w:szCs w:val="28"/>
        </w:rPr>
      </w:pPr>
      <w:r w:rsidRPr="00387D07">
        <w:rPr>
          <w:sz w:val="28"/>
          <w:szCs w:val="28"/>
        </w:rPr>
        <w:t xml:space="preserve">All dispositive motions, including motions for summary judgment, shall be filed on or before 5:00 p.m. </w:t>
      </w:r>
      <w:proofErr w:type="gramStart"/>
      <w:r w:rsidRPr="00387D07">
        <w:rPr>
          <w:sz w:val="28"/>
          <w:szCs w:val="28"/>
        </w:rPr>
        <w:t xml:space="preserve">on </w:t>
      </w:r>
      <w:r w:rsidR="003A39CF" w:rsidRPr="00387D07">
        <w:rPr>
          <w:b/>
          <w:sz w:val="28"/>
          <w:szCs w:val="28"/>
        </w:rPr>
        <w:t>__</w:t>
      </w:r>
      <w:proofErr w:type="gramEnd"/>
      <w:r w:rsidR="003A39CF" w:rsidRPr="00387D07">
        <w:rPr>
          <w:b/>
          <w:sz w:val="28"/>
          <w:szCs w:val="28"/>
        </w:rPr>
        <w:t>_____________</w:t>
      </w:r>
      <w:r w:rsidRPr="00387D07">
        <w:rPr>
          <w:sz w:val="28"/>
          <w:szCs w:val="28"/>
        </w:rPr>
        <w:t>.</w:t>
      </w:r>
    </w:p>
    <w:p w14:paraId="3CE5AB02" w14:textId="77777777" w:rsidR="0040597C" w:rsidRPr="00387D07" w:rsidRDefault="0040597C" w:rsidP="0040597C">
      <w:pPr>
        <w:numPr>
          <w:ilvl w:val="0"/>
          <w:numId w:val="1"/>
        </w:numPr>
        <w:spacing w:line="480" w:lineRule="auto"/>
        <w:rPr>
          <w:sz w:val="28"/>
          <w:szCs w:val="28"/>
        </w:rPr>
      </w:pPr>
      <w:r w:rsidRPr="00387D07">
        <w:rPr>
          <w:sz w:val="28"/>
          <w:szCs w:val="28"/>
        </w:rPr>
        <w:t xml:space="preserve">If the parties timely request a hearing on any dispositive motion, a hearing shall be scheduled on a date and time to be determined later by the Court. </w:t>
      </w:r>
    </w:p>
    <w:p w14:paraId="51DE3A8D" w14:textId="77777777" w:rsidR="0040597C" w:rsidRPr="00387D07" w:rsidRDefault="0040597C" w:rsidP="0040597C">
      <w:pPr>
        <w:numPr>
          <w:ilvl w:val="0"/>
          <w:numId w:val="1"/>
        </w:numPr>
        <w:spacing w:line="480" w:lineRule="auto"/>
        <w:rPr>
          <w:sz w:val="28"/>
          <w:szCs w:val="28"/>
        </w:rPr>
      </w:pPr>
      <w:r w:rsidRPr="00387D07">
        <w:rPr>
          <w:b/>
          <w:color w:val="FF0000"/>
          <w:sz w:val="28"/>
          <w:szCs w:val="28"/>
        </w:rPr>
        <w:t>[Optional]</w:t>
      </w:r>
      <w:r w:rsidRPr="00387D07">
        <w:rPr>
          <w:color w:val="FF0000"/>
          <w:sz w:val="28"/>
          <w:szCs w:val="28"/>
        </w:rPr>
        <w:t xml:space="preserve">  </w:t>
      </w:r>
      <w:r w:rsidRPr="00387D07">
        <w:rPr>
          <w:sz w:val="28"/>
          <w:szCs w:val="28"/>
        </w:rPr>
        <w:t xml:space="preserve">All “secondary” dispositive motions, if issues are bifurcated, shall be filed on or before 5:00 p.m. on </w:t>
      </w:r>
      <w:r w:rsidR="00B667BF" w:rsidRPr="00387D07">
        <w:rPr>
          <w:b/>
          <w:sz w:val="28"/>
          <w:szCs w:val="28"/>
        </w:rPr>
        <w:t>_______________</w:t>
      </w:r>
      <w:r w:rsidRPr="00387D07">
        <w:rPr>
          <w:sz w:val="28"/>
          <w:szCs w:val="28"/>
        </w:rPr>
        <w:t>.</w:t>
      </w:r>
    </w:p>
    <w:p w14:paraId="5579105C" w14:textId="77777777" w:rsidR="0040597C" w:rsidRPr="00387D07" w:rsidRDefault="0040597C" w:rsidP="0040597C">
      <w:pPr>
        <w:numPr>
          <w:ilvl w:val="0"/>
          <w:numId w:val="1"/>
        </w:numPr>
        <w:spacing w:line="480" w:lineRule="auto"/>
        <w:rPr>
          <w:sz w:val="28"/>
          <w:szCs w:val="28"/>
        </w:rPr>
      </w:pPr>
      <w:r w:rsidRPr="00387D07">
        <w:rPr>
          <w:b/>
          <w:color w:val="FF0000"/>
          <w:sz w:val="28"/>
          <w:szCs w:val="28"/>
        </w:rPr>
        <w:t>[Optional]</w:t>
      </w:r>
      <w:r w:rsidRPr="00387D07">
        <w:rPr>
          <w:color w:val="FF0000"/>
          <w:sz w:val="28"/>
          <w:szCs w:val="28"/>
        </w:rPr>
        <w:t xml:space="preserve">  </w:t>
      </w:r>
      <w:r w:rsidRPr="00387D07">
        <w:rPr>
          <w:sz w:val="28"/>
          <w:szCs w:val="28"/>
        </w:rPr>
        <w:t xml:space="preserve">If the parties timely request a hearing on any “secondary” dispositive motion, a hearing shall be scheduled on a date and time to be determined later by the Court. </w:t>
      </w:r>
    </w:p>
    <w:p w14:paraId="20756ACC" w14:textId="77777777" w:rsidR="0040597C" w:rsidRPr="00387D07" w:rsidRDefault="0040597C" w:rsidP="0040597C">
      <w:pPr>
        <w:numPr>
          <w:ilvl w:val="0"/>
          <w:numId w:val="1"/>
        </w:numPr>
        <w:spacing w:line="480" w:lineRule="auto"/>
        <w:jc w:val="both"/>
        <w:rPr>
          <w:sz w:val="28"/>
          <w:szCs w:val="28"/>
        </w:rPr>
      </w:pPr>
      <w:r w:rsidRPr="00387D07">
        <w:rPr>
          <w:b/>
          <w:color w:val="FF0000"/>
          <w:sz w:val="28"/>
          <w:szCs w:val="28"/>
        </w:rPr>
        <w:t xml:space="preserve">[Optional] </w:t>
      </w:r>
      <w:r w:rsidRPr="00387D07">
        <w:rPr>
          <w:sz w:val="28"/>
          <w:szCs w:val="28"/>
        </w:rPr>
        <w:t xml:space="preserve">The parties shall file </w:t>
      </w:r>
      <w:r w:rsidRPr="00387D07">
        <w:rPr>
          <w:i/>
          <w:sz w:val="28"/>
          <w:szCs w:val="28"/>
        </w:rPr>
        <w:t>Daubert</w:t>
      </w:r>
      <w:r w:rsidRPr="00387D07">
        <w:rPr>
          <w:sz w:val="28"/>
          <w:szCs w:val="28"/>
        </w:rPr>
        <w:t xml:space="preserve"> motions on or before 5:00 p.m. on </w:t>
      </w:r>
      <w:r w:rsidR="00B667BF" w:rsidRPr="00387D07">
        <w:rPr>
          <w:b/>
          <w:sz w:val="28"/>
          <w:szCs w:val="28"/>
        </w:rPr>
        <w:t>_______________</w:t>
      </w:r>
      <w:r w:rsidRPr="00387D07">
        <w:rPr>
          <w:sz w:val="28"/>
          <w:szCs w:val="28"/>
        </w:rPr>
        <w:t xml:space="preserve">. </w:t>
      </w:r>
    </w:p>
    <w:p w14:paraId="538ED1A0" w14:textId="77777777" w:rsidR="0040597C" w:rsidRPr="00387D07" w:rsidRDefault="0040597C" w:rsidP="0040597C">
      <w:pPr>
        <w:numPr>
          <w:ilvl w:val="0"/>
          <w:numId w:val="1"/>
        </w:numPr>
        <w:spacing w:line="480" w:lineRule="auto"/>
        <w:rPr>
          <w:sz w:val="28"/>
          <w:szCs w:val="28"/>
        </w:rPr>
      </w:pPr>
      <w:r w:rsidRPr="00387D07">
        <w:rPr>
          <w:b/>
          <w:color w:val="FF0000"/>
          <w:sz w:val="28"/>
          <w:szCs w:val="28"/>
        </w:rPr>
        <w:t>[Optional]</w:t>
      </w:r>
      <w:r w:rsidRPr="00387D07">
        <w:rPr>
          <w:color w:val="FF0000"/>
          <w:sz w:val="28"/>
          <w:szCs w:val="28"/>
        </w:rPr>
        <w:t xml:space="preserve">  </w:t>
      </w:r>
      <w:r w:rsidRPr="00387D07">
        <w:rPr>
          <w:sz w:val="28"/>
          <w:szCs w:val="28"/>
        </w:rPr>
        <w:t xml:space="preserve">If the parties timely request a hearing on any </w:t>
      </w:r>
      <w:r w:rsidRPr="00387D07">
        <w:rPr>
          <w:i/>
          <w:sz w:val="28"/>
          <w:szCs w:val="28"/>
        </w:rPr>
        <w:t xml:space="preserve">Daubert </w:t>
      </w:r>
      <w:r w:rsidR="00B667BF" w:rsidRPr="00387D07">
        <w:rPr>
          <w:sz w:val="28"/>
          <w:szCs w:val="28"/>
        </w:rPr>
        <w:t xml:space="preserve">motion and at the Court’s discretion, </w:t>
      </w:r>
      <w:r w:rsidRPr="00387D07">
        <w:rPr>
          <w:sz w:val="28"/>
          <w:szCs w:val="28"/>
        </w:rPr>
        <w:t xml:space="preserve">a hearing </w:t>
      </w:r>
      <w:r w:rsidR="00B667BF" w:rsidRPr="00387D07">
        <w:rPr>
          <w:sz w:val="28"/>
          <w:szCs w:val="28"/>
        </w:rPr>
        <w:t xml:space="preserve">may </w:t>
      </w:r>
      <w:r w:rsidRPr="00387D07">
        <w:rPr>
          <w:sz w:val="28"/>
          <w:szCs w:val="28"/>
        </w:rPr>
        <w:t xml:space="preserve">be scheduled on a date and time to be determined later by the Court. </w:t>
      </w:r>
    </w:p>
    <w:p w14:paraId="290CC5D6" w14:textId="77777777" w:rsidR="0040597C" w:rsidRPr="00387D07" w:rsidRDefault="00CE18D1" w:rsidP="006448DD">
      <w:pPr>
        <w:pStyle w:val="Heading1"/>
        <w:jc w:val="left"/>
        <w:rPr>
          <w:sz w:val="28"/>
        </w:rPr>
      </w:pPr>
      <w:r>
        <w:rPr>
          <w:b/>
          <w:sz w:val="28"/>
        </w:rPr>
        <w:t>SECTION 10</w:t>
      </w:r>
      <w:r w:rsidR="006448DD" w:rsidRPr="00387D07">
        <w:rPr>
          <w:b/>
          <w:sz w:val="28"/>
        </w:rPr>
        <w:t>: CONSOLIDATED PRE-TRIAL ORDER</w:t>
      </w:r>
    </w:p>
    <w:p w14:paraId="6A0E6CFE" w14:textId="77777777" w:rsidR="0040597C" w:rsidRPr="00387D07" w:rsidRDefault="0040597C" w:rsidP="0040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t xml:space="preserve">A proposed, </w:t>
      </w:r>
      <w:r w:rsidRPr="00387D07">
        <w:rPr>
          <w:sz w:val="28"/>
          <w:szCs w:val="28"/>
          <w:u w:val="single"/>
        </w:rPr>
        <w:t>fully consolidated</w:t>
      </w:r>
      <w:r w:rsidRPr="00387D07">
        <w:rPr>
          <w:sz w:val="28"/>
          <w:szCs w:val="28"/>
        </w:rPr>
        <w:t xml:space="preserve"> pre-trial order that substantially complies with Uniform Superior Court Rule 7.2 shall be submitted to the </w:t>
      </w:r>
      <w:r w:rsidR="00080ADE">
        <w:rPr>
          <w:sz w:val="28"/>
          <w:szCs w:val="28"/>
        </w:rPr>
        <w:t>Court</w:t>
      </w:r>
      <w:r w:rsidRPr="00387D07">
        <w:rPr>
          <w:sz w:val="28"/>
          <w:szCs w:val="28"/>
        </w:rPr>
        <w:t>’s Chambers no later than</w:t>
      </w:r>
      <w:r w:rsidRPr="00387D07">
        <w:rPr>
          <w:b/>
          <w:sz w:val="28"/>
          <w:szCs w:val="28"/>
        </w:rPr>
        <w:t xml:space="preserve"> </w:t>
      </w:r>
      <w:r w:rsidRPr="00387D07">
        <w:rPr>
          <w:sz w:val="28"/>
          <w:szCs w:val="28"/>
        </w:rPr>
        <w:t xml:space="preserve">5:00 p.m. on </w:t>
      </w:r>
      <w:r w:rsidRPr="00387D07">
        <w:rPr>
          <w:b/>
          <w:sz w:val="28"/>
          <w:szCs w:val="28"/>
        </w:rPr>
        <w:t>______________</w:t>
      </w:r>
      <w:r w:rsidRPr="00387D07">
        <w:rPr>
          <w:sz w:val="28"/>
          <w:szCs w:val="28"/>
        </w:rPr>
        <w:t>.  (Please do not pr</w:t>
      </w:r>
      <w:r w:rsidR="003B51E8" w:rsidRPr="00387D07">
        <w:rPr>
          <w:sz w:val="28"/>
          <w:szCs w:val="28"/>
        </w:rPr>
        <w:t>esent pre-trial orders to the C</w:t>
      </w:r>
      <w:r w:rsidRPr="00387D07">
        <w:rPr>
          <w:sz w:val="28"/>
          <w:szCs w:val="28"/>
        </w:rPr>
        <w:t xml:space="preserve">lerk </w:t>
      </w:r>
      <w:r w:rsidR="003B51E8" w:rsidRPr="00387D07">
        <w:rPr>
          <w:sz w:val="28"/>
          <w:szCs w:val="28"/>
        </w:rPr>
        <w:t xml:space="preserve">of Court </w:t>
      </w:r>
      <w:r w:rsidRPr="00387D07">
        <w:rPr>
          <w:sz w:val="28"/>
          <w:szCs w:val="28"/>
        </w:rPr>
        <w:t xml:space="preserve">for filing unless they have been signed by the Court).  At the time of submitting the pre-trial order the parties shall also advise the Court if a pretrial conference is requested. </w:t>
      </w:r>
    </w:p>
    <w:p w14:paraId="46784CB3" w14:textId="77777777" w:rsidR="0040597C" w:rsidRPr="00387D07" w:rsidRDefault="0040597C" w:rsidP="0040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t xml:space="preserve">Plaintiff(s) shall be responsible for consolidating the pre-trial order.  All other parties shall provide their portions of the consolidated pre-trial order to the Plaintiff(s) no later than two (2) business days prior to the due date above.  No party shall submit their own individual portion of a pre-trial order to the Court without written certification detailing their good faith efforts to present the Court with a fully consolidated pre-trial order.  Extensions for submitting proposed pre-trial orders will be granted only for good cause shown.  </w:t>
      </w:r>
    </w:p>
    <w:p w14:paraId="1023559B" w14:textId="77777777" w:rsidR="0040597C" w:rsidRPr="00387D07" w:rsidRDefault="00CE18D1" w:rsidP="0040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outlineLvl w:val="0"/>
        <w:rPr>
          <w:b/>
          <w:sz w:val="28"/>
          <w:szCs w:val="28"/>
        </w:rPr>
      </w:pPr>
      <w:r>
        <w:rPr>
          <w:b/>
          <w:sz w:val="28"/>
          <w:szCs w:val="28"/>
        </w:rPr>
        <w:t>SECTION 11</w:t>
      </w:r>
      <w:r w:rsidR="001654F3" w:rsidRPr="00387D07">
        <w:rPr>
          <w:b/>
          <w:sz w:val="28"/>
          <w:szCs w:val="28"/>
        </w:rPr>
        <w:t>: TRIAL</w:t>
      </w:r>
      <w:r w:rsidR="00AC279D" w:rsidRPr="00387D07">
        <w:rPr>
          <w:b/>
          <w:sz w:val="28"/>
          <w:szCs w:val="28"/>
        </w:rPr>
        <w:t xml:space="preserve"> </w:t>
      </w:r>
    </w:p>
    <w:p w14:paraId="3697E856" w14:textId="77777777" w:rsidR="0040597C" w:rsidRPr="00387D07" w:rsidRDefault="0040597C" w:rsidP="0040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t xml:space="preserve">Counsel </w:t>
      </w:r>
      <w:proofErr w:type="gramStart"/>
      <w:r w:rsidRPr="00387D07">
        <w:rPr>
          <w:sz w:val="28"/>
          <w:szCs w:val="28"/>
        </w:rPr>
        <w:t>have</w:t>
      </w:r>
      <w:proofErr w:type="gramEnd"/>
      <w:r w:rsidRPr="00387D07">
        <w:rPr>
          <w:sz w:val="28"/>
          <w:szCs w:val="28"/>
        </w:rPr>
        <w:t xml:space="preserve"> </w:t>
      </w:r>
      <w:r w:rsidR="001654F3" w:rsidRPr="00387D07">
        <w:rPr>
          <w:sz w:val="28"/>
          <w:szCs w:val="28"/>
        </w:rPr>
        <w:t xml:space="preserve">conferred and </w:t>
      </w:r>
      <w:r w:rsidRPr="00387D07">
        <w:rPr>
          <w:sz w:val="28"/>
          <w:szCs w:val="28"/>
        </w:rPr>
        <w:t>estimated that the trial of this ca</w:t>
      </w:r>
      <w:r w:rsidR="00EC5401" w:rsidRPr="00387D07">
        <w:rPr>
          <w:sz w:val="28"/>
          <w:szCs w:val="28"/>
        </w:rPr>
        <w:t>se will take no more than ____ days</w:t>
      </w:r>
      <w:r w:rsidRPr="00387D07">
        <w:rPr>
          <w:sz w:val="28"/>
          <w:szCs w:val="28"/>
        </w:rPr>
        <w:t xml:space="preserve">.  </w:t>
      </w:r>
      <w:r w:rsidR="0037554D" w:rsidRPr="00387D07">
        <w:rPr>
          <w:sz w:val="28"/>
          <w:szCs w:val="28"/>
        </w:rPr>
        <w:t xml:space="preserve">The </w:t>
      </w:r>
      <w:r w:rsidR="00761BAB" w:rsidRPr="00387D07">
        <w:rPr>
          <w:sz w:val="28"/>
          <w:szCs w:val="28"/>
        </w:rPr>
        <w:t xml:space="preserve">trial </w:t>
      </w:r>
      <w:r w:rsidR="00EC4F46" w:rsidRPr="00387D07">
        <w:rPr>
          <w:sz w:val="28"/>
          <w:szCs w:val="28"/>
        </w:rPr>
        <w:t>and, if appropriate,</w:t>
      </w:r>
      <w:r w:rsidR="00AD4F0A" w:rsidRPr="00387D07">
        <w:rPr>
          <w:sz w:val="28"/>
          <w:szCs w:val="28"/>
        </w:rPr>
        <w:t xml:space="preserve"> a</w:t>
      </w:r>
      <w:r w:rsidR="00EC4F46" w:rsidRPr="00387D07">
        <w:rPr>
          <w:sz w:val="28"/>
          <w:szCs w:val="28"/>
        </w:rPr>
        <w:t xml:space="preserve"> pre-trial conference </w:t>
      </w:r>
      <w:r w:rsidR="00761BAB" w:rsidRPr="00387D07">
        <w:rPr>
          <w:sz w:val="28"/>
          <w:szCs w:val="28"/>
        </w:rPr>
        <w:t>will be specially set on</w:t>
      </w:r>
      <w:r w:rsidR="0037554D" w:rsidRPr="00387D07">
        <w:rPr>
          <w:sz w:val="28"/>
          <w:szCs w:val="28"/>
        </w:rPr>
        <w:t xml:space="preserve"> a date and time to be determined later by the Court. </w:t>
      </w:r>
    </w:p>
    <w:p w14:paraId="7CB8FA96" w14:textId="0EE99BDE" w:rsidR="00AC279D" w:rsidRPr="00387D07" w:rsidRDefault="00EC23BD" w:rsidP="00A75324">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outlineLvl w:val="1"/>
        <w:rPr>
          <w:b/>
          <w:sz w:val="28"/>
          <w:szCs w:val="28"/>
        </w:rPr>
      </w:pPr>
      <w:r>
        <w:rPr>
          <w:b/>
          <w:sz w:val="28"/>
          <w:szCs w:val="28"/>
        </w:rPr>
        <w:t xml:space="preserve">General Voir Dire and </w:t>
      </w:r>
      <w:r w:rsidR="00AC279D" w:rsidRPr="00387D07">
        <w:rPr>
          <w:b/>
          <w:sz w:val="28"/>
          <w:szCs w:val="28"/>
        </w:rPr>
        <w:t xml:space="preserve">Motions in Limine </w:t>
      </w:r>
    </w:p>
    <w:p w14:paraId="0A80CE15" w14:textId="77777777" w:rsidR="00B96743" w:rsidRDefault="00AC279D" w:rsidP="00AC279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r>
      <w:r w:rsidR="00EC23BD">
        <w:rPr>
          <w:sz w:val="28"/>
          <w:szCs w:val="28"/>
        </w:rPr>
        <w:t xml:space="preserve">The Court will ask all general voir dire questions.  The parties </w:t>
      </w:r>
      <w:r w:rsidR="00BA7204">
        <w:rPr>
          <w:sz w:val="28"/>
          <w:szCs w:val="28"/>
        </w:rPr>
        <w:t>may submit up to 25 proposed general voi</w:t>
      </w:r>
      <w:r w:rsidR="00B96743">
        <w:rPr>
          <w:sz w:val="28"/>
          <w:szCs w:val="28"/>
        </w:rPr>
        <w:t>r</w:t>
      </w:r>
      <w:r w:rsidR="00BA7204">
        <w:rPr>
          <w:sz w:val="28"/>
          <w:szCs w:val="28"/>
        </w:rPr>
        <w:t xml:space="preserve"> dire questions to the Court for consideration.  </w:t>
      </w:r>
      <w:r w:rsidR="00B96743">
        <w:rPr>
          <w:sz w:val="28"/>
          <w:szCs w:val="28"/>
        </w:rPr>
        <w:tab/>
      </w:r>
    </w:p>
    <w:p w14:paraId="454B4897" w14:textId="0A6EB182" w:rsidR="00BA7204" w:rsidRDefault="00B96743" w:rsidP="00AC279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Pr>
          <w:sz w:val="28"/>
          <w:szCs w:val="28"/>
        </w:rPr>
        <w:tab/>
      </w:r>
      <w:r w:rsidR="0040597C" w:rsidRPr="00387D07">
        <w:rPr>
          <w:sz w:val="28"/>
          <w:szCs w:val="28"/>
        </w:rPr>
        <w:t xml:space="preserve">Counsel </w:t>
      </w:r>
      <w:proofErr w:type="gramStart"/>
      <w:r w:rsidR="0040597C" w:rsidRPr="00387D07">
        <w:rPr>
          <w:sz w:val="28"/>
          <w:szCs w:val="28"/>
        </w:rPr>
        <w:t>are</w:t>
      </w:r>
      <w:proofErr w:type="gramEnd"/>
      <w:r w:rsidR="0040597C" w:rsidRPr="00387D07">
        <w:rPr>
          <w:sz w:val="28"/>
          <w:szCs w:val="28"/>
        </w:rPr>
        <w:t xml:space="preserve"> required to </w:t>
      </w:r>
      <w:r w:rsidR="0040597C" w:rsidRPr="00387D07">
        <w:rPr>
          <w:b/>
          <w:sz w:val="28"/>
          <w:szCs w:val="28"/>
        </w:rPr>
        <w:t>confer with each other</w:t>
      </w:r>
      <w:r w:rsidR="0040597C" w:rsidRPr="00387D07">
        <w:rPr>
          <w:sz w:val="28"/>
          <w:szCs w:val="28"/>
        </w:rPr>
        <w:t xml:space="preserve"> prior to filing motions in limine so that </w:t>
      </w:r>
      <w:r w:rsidR="0040597C" w:rsidRPr="00387D07">
        <w:rPr>
          <w:b/>
          <w:sz w:val="28"/>
          <w:szCs w:val="28"/>
          <w:u w:val="single"/>
        </w:rPr>
        <w:t>only</w:t>
      </w:r>
      <w:r w:rsidR="0040597C" w:rsidRPr="00387D07">
        <w:rPr>
          <w:sz w:val="28"/>
          <w:szCs w:val="28"/>
        </w:rPr>
        <w:t xml:space="preserve"> those issues to which the parties cannot agree are raised in a motion in limine.</w:t>
      </w:r>
      <w:r w:rsidR="00BA7204" w:rsidRPr="00BA7204">
        <w:rPr>
          <w:sz w:val="28"/>
          <w:szCs w:val="28"/>
        </w:rPr>
        <w:t xml:space="preserve"> </w:t>
      </w:r>
    </w:p>
    <w:p w14:paraId="5F725A68" w14:textId="0EE653E9" w:rsidR="0040597C" w:rsidRDefault="00BA7204" w:rsidP="00AC279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Pr>
          <w:sz w:val="28"/>
          <w:szCs w:val="28"/>
        </w:rPr>
        <w:tab/>
      </w:r>
      <w:r w:rsidRPr="00387D07">
        <w:rPr>
          <w:sz w:val="28"/>
          <w:szCs w:val="28"/>
        </w:rPr>
        <w:t xml:space="preserve">All </w:t>
      </w:r>
      <w:r w:rsidR="00B96743">
        <w:rPr>
          <w:sz w:val="28"/>
          <w:szCs w:val="28"/>
        </w:rPr>
        <w:t xml:space="preserve">general voir dire questions and </w:t>
      </w:r>
      <w:r w:rsidRPr="00387D07">
        <w:rPr>
          <w:sz w:val="28"/>
          <w:szCs w:val="28"/>
        </w:rPr>
        <w:t xml:space="preserve">motions in limine shall be made in writing and filed no later than 5:00 p.m. on </w:t>
      </w:r>
      <w:r w:rsidRPr="00387D07">
        <w:rPr>
          <w:b/>
          <w:sz w:val="28"/>
          <w:szCs w:val="28"/>
        </w:rPr>
        <w:t>______________</w:t>
      </w:r>
      <w:r w:rsidRPr="00387D07">
        <w:rPr>
          <w:sz w:val="28"/>
          <w:szCs w:val="28"/>
        </w:rPr>
        <w:t>.</w:t>
      </w:r>
    </w:p>
    <w:p w14:paraId="305BA05E" w14:textId="77777777" w:rsidR="00AC279D" w:rsidRPr="00387D07" w:rsidRDefault="00AC279D" w:rsidP="00A75324">
      <w:pPr>
        <w:pStyle w:val="ListParagraph"/>
        <w:numPr>
          <w:ilvl w:val="0"/>
          <w:numId w:val="1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outlineLvl w:val="1"/>
        <w:rPr>
          <w:b/>
          <w:sz w:val="28"/>
          <w:szCs w:val="28"/>
        </w:rPr>
      </w:pPr>
      <w:r w:rsidRPr="00387D07">
        <w:rPr>
          <w:b/>
          <w:sz w:val="28"/>
          <w:szCs w:val="28"/>
        </w:rPr>
        <w:t xml:space="preserve">Requests to Charge </w:t>
      </w:r>
    </w:p>
    <w:p w14:paraId="4623F3F7" w14:textId="77777777" w:rsidR="00562963" w:rsidRPr="00387D07" w:rsidRDefault="00562963" w:rsidP="0056296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r>
      <w:r w:rsidR="0040597C" w:rsidRPr="00387D07">
        <w:rPr>
          <w:sz w:val="28"/>
          <w:szCs w:val="28"/>
        </w:rPr>
        <w:t xml:space="preserve">The parties’ requests to charge shall be filed </w:t>
      </w:r>
      <w:r w:rsidRPr="00387D07">
        <w:rPr>
          <w:sz w:val="28"/>
          <w:szCs w:val="28"/>
        </w:rPr>
        <w:t xml:space="preserve">no later than 5:00 p.m. on </w:t>
      </w:r>
      <w:r w:rsidRPr="00387D07">
        <w:rPr>
          <w:b/>
          <w:sz w:val="28"/>
          <w:szCs w:val="28"/>
        </w:rPr>
        <w:t>______________</w:t>
      </w:r>
      <w:r w:rsidRPr="00387D07">
        <w:rPr>
          <w:sz w:val="28"/>
          <w:szCs w:val="28"/>
        </w:rPr>
        <w:t xml:space="preserve">. </w:t>
      </w:r>
      <w:r w:rsidR="00E13E27">
        <w:rPr>
          <w:sz w:val="28"/>
          <w:szCs w:val="28"/>
        </w:rPr>
        <w:t xml:space="preserve"> </w:t>
      </w:r>
      <w:r w:rsidR="007947EE" w:rsidRPr="00387D07">
        <w:rPr>
          <w:sz w:val="28"/>
          <w:szCs w:val="28"/>
        </w:rPr>
        <w:t>The</w:t>
      </w:r>
      <w:r w:rsidR="00BC7D90" w:rsidRPr="00387D07">
        <w:rPr>
          <w:sz w:val="28"/>
          <w:szCs w:val="28"/>
        </w:rPr>
        <w:t xml:space="preserve"> parties </w:t>
      </w:r>
      <w:r w:rsidR="007947EE" w:rsidRPr="00387D07">
        <w:rPr>
          <w:sz w:val="28"/>
          <w:szCs w:val="28"/>
        </w:rPr>
        <w:t>s</w:t>
      </w:r>
      <w:r w:rsidR="00633614" w:rsidRPr="00387D07">
        <w:rPr>
          <w:sz w:val="28"/>
          <w:szCs w:val="28"/>
        </w:rPr>
        <w:t>hould</w:t>
      </w:r>
      <w:r w:rsidR="00033278" w:rsidRPr="00387D07">
        <w:rPr>
          <w:sz w:val="28"/>
          <w:szCs w:val="28"/>
        </w:rPr>
        <w:t xml:space="preserve"> </w:t>
      </w:r>
      <w:r w:rsidR="00BC7D90" w:rsidRPr="00387D07">
        <w:rPr>
          <w:sz w:val="28"/>
          <w:szCs w:val="28"/>
        </w:rPr>
        <w:t xml:space="preserve">provide the </w:t>
      </w:r>
      <w:r w:rsidR="00033278" w:rsidRPr="00387D07">
        <w:rPr>
          <w:sz w:val="28"/>
          <w:szCs w:val="28"/>
        </w:rPr>
        <w:t>Court a physical courtesy copy</w:t>
      </w:r>
      <w:r w:rsidR="00BC7D90" w:rsidRPr="00387D07">
        <w:rPr>
          <w:sz w:val="28"/>
          <w:szCs w:val="28"/>
        </w:rPr>
        <w:t xml:space="preserve"> of their requests to charge and</w:t>
      </w:r>
      <w:r w:rsidR="007947EE" w:rsidRPr="00387D07">
        <w:rPr>
          <w:sz w:val="28"/>
          <w:szCs w:val="28"/>
        </w:rPr>
        <w:t xml:space="preserve"> should also</w:t>
      </w:r>
      <w:r w:rsidR="00BC7D90" w:rsidRPr="00387D07">
        <w:rPr>
          <w:sz w:val="28"/>
          <w:szCs w:val="28"/>
        </w:rPr>
        <w:t xml:space="preserve"> email </w:t>
      </w:r>
      <w:r w:rsidR="00033278" w:rsidRPr="00387D07">
        <w:rPr>
          <w:sz w:val="28"/>
          <w:szCs w:val="28"/>
        </w:rPr>
        <w:t>them to</w:t>
      </w:r>
      <w:r w:rsidR="00BC7D90" w:rsidRPr="00387D07">
        <w:rPr>
          <w:sz w:val="28"/>
          <w:szCs w:val="28"/>
        </w:rPr>
        <w:t xml:space="preserve"> the Court in Microsoft Word format. </w:t>
      </w:r>
    </w:p>
    <w:p w14:paraId="6C531EF3" w14:textId="77777777" w:rsidR="00D42ACC" w:rsidRPr="00387D07" w:rsidRDefault="00A75324" w:rsidP="0056296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r>
      <w:r w:rsidR="008E3A70" w:rsidRPr="00387D07">
        <w:rPr>
          <w:sz w:val="28"/>
          <w:szCs w:val="28"/>
        </w:rPr>
        <w:t xml:space="preserve">The Court will not give duplicative charges and will defer to pattern, rather than non-pattern charges. The parties may request non-pattern charges </w:t>
      </w:r>
      <w:r w:rsidR="00781A6E" w:rsidRPr="00387D07">
        <w:rPr>
          <w:sz w:val="28"/>
          <w:szCs w:val="28"/>
        </w:rPr>
        <w:t xml:space="preserve">only </w:t>
      </w:r>
      <w:r w:rsidR="008E3A70" w:rsidRPr="00387D07">
        <w:rPr>
          <w:sz w:val="28"/>
          <w:szCs w:val="28"/>
        </w:rPr>
        <w:t xml:space="preserve">if there is no pattern charge that covers the issue. </w:t>
      </w:r>
      <w:r w:rsidR="004C71C4" w:rsidRPr="00387D07">
        <w:rPr>
          <w:sz w:val="28"/>
          <w:szCs w:val="28"/>
        </w:rPr>
        <w:t xml:space="preserve"> </w:t>
      </w:r>
      <w:r w:rsidRPr="00387D07">
        <w:rPr>
          <w:sz w:val="28"/>
          <w:szCs w:val="28"/>
        </w:rPr>
        <w:t xml:space="preserve">Absent </w:t>
      </w:r>
      <w:r w:rsidRPr="00387D07">
        <w:rPr>
          <w:sz w:val="28"/>
          <w:szCs w:val="28"/>
          <w:u w:val="single"/>
        </w:rPr>
        <w:t>prior</w:t>
      </w:r>
      <w:r w:rsidRPr="00387D07">
        <w:rPr>
          <w:sz w:val="28"/>
          <w:szCs w:val="28"/>
        </w:rPr>
        <w:t xml:space="preserve"> permission</w:t>
      </w:r>
      <w:r w:rsidR="00BE773D" w:rsidRPr="00387D07">
        <w:rPr>
          <w:sz w:val="28"/>
          <w:szCs w:val="28"/>
        </w:rPr>
        <w:t xml:space="preserve"> from the Court</w:t>
      </w:r>
      <w:r w:rsidRPr="00387D07">
        <w:rPr>
          <w:sz w:val="28"/>
          <w:szCs w:val="28"/>
        </w:rPr>
        <w:t xml:space="preserve">, non-pattern requests to charge are limited to </w:t>
      </w:r>
      <w:r w:rsidR="007D1C43" w:rsidRPr="00387D07">
        <w:rPr>
          <w:sz w:val="28"/>
          <w:szCs w:val="28"/>
        </w:rPr>
        <w:t>twenty</w:t>
      </w:r>
      <w:r w:rsidR="00F90655">
        <w:rPr>
          <w:sz w:val="28"/>
          <w:szCs w:val="28"/>
        </w:rPr>
        <w:t>-five</w:t>
      </w:r>
      <w:r w:rsidR="005E0548" w:rsidRPr="00387D07">
        <w:rPr>
          <w:sz w:val="28"/>
          <w:szCs w:val="28"/>
        </w:rPr>
        <w:t xml:space="preserve"> (</w:t>
      </w:r>
      <w:r w:rsidR="0027496A" w:rsidRPr="00387D07">
        <w:rPr>
          <w:sz w:val="28"/>
          <w:szCs w:val="28"/>
        </w:rPr>
        <w:t>2</w:t>
      </w:r>
      <w:r w:rsidR="00F90655">
        <w:rPr>
          <w:sz w:val="28"/>
          <w:szCs w:val="28"/>
        </w:rPr>
        <w:t>5</w:t>
      </w:r>
      <w:r w:rsidRPr="00387D07">
        <w:rPr>
          <w:sz w:val="28"/>
          <w:szCs w:val="28"/>
        </w:rPr>
        <w:t>)</w:t>
      </w:r>
      <w:r w:rsidR="005F138C" w:rsidRPr="00387D07">
        <w:rPr>
          <w:sz w:val="28"/>
          <w:szCs w:val="28"/>
        </w:rPr>
        <w:t xml:space="preserve"> per </w:t>
      </w:r>
      <w:r w:rsidR="00A650FD" w:rsidRPr="00387D07">
        <w:rPr>
          <w:sz w:val="28"/>
          <w:szCs w:val="28"/>
        </w:rPr>
        <w:t>side</w:t>
      </w:r>
      <w:r w:rsidR="005F138C" w:rsidRPr="00387D07">
        <w:rPr>
          <w:sz w:val="28"/>
          <w:szCs w:val="28"/>
        </w:rPr>
        <w:t xml:space="preserve">. </w:t>
      </w:r>
      <w:r w:rsidR="00262000" w:rsidRPr="00387D07">
        <w:rPr>
          <w:sz w:val="28"/>
          <w:szCs w:val="28"/>
        </w:rPr>
        <w:t xml:space="preserve">All non-pattern requests to charge </w:t>
      </w:r>
      <w:r w:rsidR="00502C41" w:rsidRPr="00387D07">
        <w:rPr>
          <w:sz w:val="28"/>
          <w:szCs w:val="28"/>
        </w:rPr>
        <w:t>must</w:t>
      </w:r>
      <w:r w:rsidR="00262000" w:rsidRPr="00387D07">
        <w:rPr>
          <w:sz w:val="28"/>
          <w:szCs w:val="28"/>
        </w:rPr>
        <w:t xml:space="preserve"> </w:t>
      </w:r>
      <w:r w:rsidR="00502C41" w:rsidRPr="00387D07">
        <w:rPr>
          <w:sz w:val="28"/>
          <w:szCs w:val="28"/>
        </w:rPr>
        <w:t xml:space="preserve">be concise and </w:t>
      </w:r>
      <w:r w:rsidR="005E0548" w:rsidRPr="00387D07">
        <w:rPr>
          <w:sz w:val="28"/>
          <w:szCs w:val="28"/>
        </w:rPr>
        <w:t xml:space="preserve">must </w:t>
      </w:r>
      <w:r w:rsidR="00262000" w:rsidRPr="00387D07">
        <w:rPr>
          <w:sz w:val="28"/>
          <w:szCs w:val="28"/>
        </w:rPr>
        <w:t xml:space="preserve">specifically identify the legal authority </w:t>
      </w:r>
      <w:r w:rsidR="00B42EBF" w:rsidRPr="00387D07">
        <w:rPr>
          <w:sz w:val="28"/>
          <w:szCs w:val="28"/>
        </w:rPr>
        <w:t xml:space="preserve">supporting each </w:t>
      </w:r>
      <w:r w:rsidR="006E0044" w:rsidRPr="00387D07">
        <w:rPr>
          <w:sz w:val="28"/>
          <w:szCs w:val="28"/>
        </w:rPr>
        <w:t xml:space="preserve">requested instruction or </w:t>
      </w:r>
      <w:r w:rsidR="004E2AF0" w:rsidRPr="00387D07">
        <w:rPr>
          <w:sz w:val="28"/>
          <w:szCs w:val="28"/>
        </w:rPr>
        <w:t xml:space="preserve">else </w:t>
      </w:r>
      <w:r w:rsidR="006E0044" w:rsidRPr="00387D07">
        <w:rPr>
          <w:sz w:val="28"/>
          <w:szCs w:val="28"/>
        </w:rPr>
        <w:t xml:space="preserve">the requested charge will not be considered. </w:t>
      </w:r>
      <w:r w:rsidR="00F90655">
        <w:rPr>
          <w:sz w:val="28"/>
          <w:szCs w:val="28"/>
        </w:rPr>
        <w:t xml:space="preserve"> Any non-pattern requests which cite to different legal authority to support different sentences or paragraphs of the request will be counted as separate charges to which the twenty-five (25) charge limit shall apply.</w:t>
      </w:r>
    </w:p>
    <w:p w14:paraId="4BD73069" w14:textId="77777777" w:rsidR="00387CC7" w:rsidRPr="00387D07" w:rsidRDefault="00387CC7" w:rsidP="00CF3308">
      <w:pPr>
        <w:pStyle w:val="ListParagraph"/>
        <w:numPr>
          <w:ilvl w:val="0"/>
          <w:numId w:val="1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outlineLvl w:val="1"/>
        <w:rPr>
          <w:b/>
          <w:sz w:val="28"/>
          <w:szCs w:val="28"/>
        </w:rPr>
      </w:pPr>
      <w:r w:rsidRPr="00387D07">
        <w:rPr>
          <w:b/>
          <w:sz w:val="28"/>
          <w:szCs w:val="28"/>
        </w:rPr>
        <w:t xml:space="preserve">Depositions Used at Trial </w:t>
      </w:r>
    </w:p>
    <w:p w14:paraId="196907C9" w14:textId="77777777" w:rsidR="0040597C" w:rsidRPr="00387D07" w:rsidRDefault="001572E9" w:rsidP="0040597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r>
      <w:r w:rsidR="00387CC7" w:rsidRPr="00387D07">
        <w:rPr>
          <w:sz w:val="28"/>
          <w:szCs w:val="28"/>
        </w:rPr>
        <w:t>If the parties inten</w:t>
      </w:r>
      <w:r w:rsidRPr="00387D07">
        <w:rPr>
          <w:sz w:val="28"/>
          <w:szCs w:val="28"/>
        </w:rPr>
        <w:t xml:space="preserve">d to </w:t>
      </w:r>
      <w:r w:rsidR="009D040E" w:rsidRPr="00387D07">
        <w:rPr>
          <w:sz w:val="28"/>
          <w:szCs w:val="28"/>
        </w:rPr>
        <w:t xml:space="preserve">introduce deposition testimony </w:t>
      </w:r>
      <w:r w:rsidR="007D3CCF" w:rsidRPr="00387D07">
        <w:rPr>
          <w:sz w:val="28"/>
          <w:szCs w:val="28"/>
        </w:rPr>
        <w:t>and/</w:t>
      </w:r>
      <w:r w:rsidR="009D040E" w:rsidRPr="00387D07">
        <w:rPr>
          <w:sz w:val="28"/>
          <w:szCs w:val="28"/>
        </w:rPr>
        <w:t xml:space="preserve">or </w:t>
      </w:r>
      <w:r w:rsidR="00D42ACC" w:rsidRPr="00387D07">
        <w:rPr>
          <w:sz w:val="28"/>
          <w:szCs w:val="28"/>
        </w:rPr>
        <w:t xml:space="preserve">to </w:t>
      </w:r>
      <w:r w:rsidR="009D040E" w:rsidRPr="00387D07">
        <w:rPr>
          <w:sz w:val="28"/>
          <w:szCs w:val="28"/>
        </w:rPr>
        <w:t xml:space="preserve">play any video deposition at trial (other than for impeachment purposes), </w:t>
      </w:r>
      <w:r w:rsidR="007D3CCF" w:rsidRPr="00387D07">
        <w:rPr>
          <w:sz w:val="28"/>
          <w:szCs w:val="28"/>
        </w:rPr>
        <w:t>the parties are instructed to confer prior to trial and attempt to agree on the testimony to be presented. If the parties cannot agree</w:t>
      </w:r>
      <w:r w:rsidR="00AD5A2F" w:rsidRPr="00387D07">
        <w:rPr>
          <w:sz w:val="28"/>
          <w:szCs w:val="28"/>
        </w:rPr>
        <w:t xml:space="preserve"> on any portions of the deposition testimony that should be excluded, the parties are instructed to prepare a list of the page</w:t>
      </w:r>
      <w:r w:rsidR="00D42ACC" w:rsidRPr="00387D07">
        <w:rPr>
          <w:sz w:val="28"/>
          <w:szCs w:val="28"/>
        </w:rPr>
        <w:t>(s)</w:t>
      </w:r>
      <w:r w:rsidR="00AD5A2F" w:rsidRPr="00387D07">
        <w:rPr>
          <w:sz w:val="28"/>
          <w:szCs w:val="28"/>
        </w:rPr>
        <w:t xml:space="preserve"> and line number</w:t>
      </w:r>
      <w:r w:rsidR="00D42ACC" w:rsidRPr="00387D07">
        <w:rPr>
          <w:sz w:val="28"/>
          <w:szCs w:val="28"/>
        </w:rPr>
        <w:t>(</w:t>
      </w:r>
      <w:r w:rsidR="00AD5A2F" w:rsidRPr="00387D07">
        <w:rPr>
          <w:sz w:val="28"/>
          <w:szCs w:val="28"/>
        </w:rPr>
        <w:t>s</w:t>
      </w:r>
      <w:r w:rsidR="00D42ACC" w:rsidRPr="00387D07">
        <w:rPr>
          <w:sz w:val="28"/>
          <w:szCs w:val="28"/>
        </w:rPr>
        <w:t>)</w:t>
      </w:r>
      <w:r w:rsidR="00AD5A2F" w:rsidRPr="00387D07">
        <w:rPr>
          <w:sz w:val="28"/>
          <w:szCs w:val="28"/>
        </w:rPr>
        <w:t xml:space="preserve"> at issue and provide it to Court along with the relevant text from the deposition </w:t>
      </w:r>
      <w:r w:rsidR="00C36C32" w:rsidRPr="00387D07">
        <w:rPr>
          <w:sz w:val="28"/>
          <w:szCs w:val="28"/>
        </w:rPr>
        <w:t xml:space="preserve">no later than the first day of trial. </w:t>
      </w:r>
    </w:p>
    <w:p w14:paraId="6D5C631D" w14:textId="77777777" w:rsidR="00D92964" w:rsidRPr="00387D07" w:rsidRDefault="00D92964" w:rsidP="00D92964">
      <w:pPr>
        <w:pStyle w:val="ListParagraph"/>
        <w:numPr>
          <w:ilvl w:val="0"/>
          <w:numId w:val="1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outlineLvl w:val="1"/>
        <w:rPr>
          <w:b/>
          <w:sz w:val="28"/>
          <w:szCs w:val="28"/>
        </w:rPr>
      </w:pPr>
      <w:r w:rsidRPr="00387D07">
        <w:rPr>
          <w:b/>
          <w:sz w:val="28"/>
          <w:szCs w:val="28"/>
        </w:rPr>
        <w:t>Use of Audio/Visual Technology</w:t>
      </w:r>
    </w:p>
    <w:p w14:paraId="0C53391D" w14:textId="0E2F89B2" w:rsidR="00D92964" w:rsidRPr="00387D07" w:rsidRDefault="00D92964" w:rsidP="00D9296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t xml:space="preserve">If the parties intend to use any audio/visual (A/V) equipment during the trial, they should timely coordinate with the Court to view the courtroom where the trial will be held to assess the available equipment, ensure any necessary media players, drivers, and accessories are available, and/or to make arrangements for the parties </w:t>
      </w:r>
      <w:r w:rsidR="00D014F0">
        <w:rPr>
          <w:noProof/>
          <w:sz w:val="28"/>
          <w:szCs w:val="28"/>
        </w:rPr>
        <mc:AlternateContent>
          <mc:Choice Requires="aink">
            <w:drawing>
              <wp:anchor distT="0" distB="0" distL="114300" distR="114300" simplePos="0" relativeHeight="251658247" behindDoc="0" locked="0" layoutInCell="1" allowOverlap="1" wp14:anchorId="50C21C73" wp14:editId="6513BDC8">
                <wp:simplePos x="0" y="0"/>
                <wp:positionH relativeFrom="column">
                  <wp:posOffset>5219400</wp:posOffset>
                </wp:positionH>
                <wp:positionV relativeFrom="paragraph">
                  <wp:posOffset>1310340</wp:posOffset>
                </wp:positionV>
                <wp:extent cx="360" cy="360"/>
                <wp:effectExtent l="0" t="0" r="0" b="0"/>
                <wp:wrapNone/>
                <wp:docPr id="1575739034" name="Ink 12"/>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58247" behindDoc="0" locked="0" layoutInCell="1" allowOverlap="1" wp14:anchorId="50C21C73" wp14:editId="6513BDC8">
                <wp:simplePos x="0" y="0"/>
                <wp:positionH relativeFrom="column">
                  <wp:posOffset>5219400</wp:posOffset>
                </wp:positionH>
                <wp:positionV relativeFrom="paragraph">
                  <wp:posOffset>1310340</wp:posOffset>
                </wp:positionV>
                <wp:extent cx="360" cy="360"/>
                <wp:effectExtent l="0" t="0" r="0" b="0"/>
                <wp:wrapNone/>
                <wp:docPr id="1575739034" name="Ink 12"/>
                <wp:cNvGraphicFramePr/>
                <a:graphic xmlns:a="http://schemas.openxmlformats.org/drawingml/2006/main">
                  <a:graphicData uri="http://schemas.openxmlformats.org/drawingml/2006/picture">
                    <pic:pic xmlns:pic="http://schemas.openxmlformats.org/drawingml/2006/picture">
                      <pic:nvPicPr>
                        <pic:cNvPr id="1575739034" name="Ink 12"/>
                        <pic:cNvPicPr/>
                      </pic:nvPicPr>
                      <pic:blipFill>
                        <a:blip r:embed="rId18"/>
                        <a:stretch>
                          <a:fillRect/>
                        </a:stretch>
                      </pic:blipFill>
                      <pic:spPr>
                        <a:xfrm>
                          <a:off x="0" y="0"/>
                          <a:ext cx="18000" cy="108000"/>
                        </a:xfrm>
                        <a:prstGeom prst="rect">
                          <a:avLst/>
                        </a:prstGeom>
                      </pic:spPr>
                    </pic:pic>
                  </a:graphicData>
                </a:graphic>
              </wp:anchor>
            </w:drawing>
          </mc:Fallback>
        </mc:AlternateContent>
      </w:r>
      <w:r w:rsidRPr="00387D07">
        <w:rPr>
          <w:sz w:val="28"/>
          <w:szCs w:val="28"/>
        </w:rPr>
        <w:t>to bring in necessary equipment not already in the courtroom. Whenever possible the parties and their A/V vendors/consultants should confer and coordinate to minimize the additional equipment brought into the courtroom. Questions regarding the specifications of courtroom equipment or how to use such equipment should be directed to Court Technology Services at (404) 612-2770.</w:t>
      </w:r>
    </w:p>
    <w:p w14:paraId="6FC2BE76" w14:textId="77777777" w:rsidR="00D04F4F" w:rsidRPr="00387D07" w:rsidRDefault="00D92964" w:rsidP="00D9296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t>Motions and Rule 22 requests to bring special equipment (</w:t>
      </w:r>
      <w:r w:rsidRPr="00387D07">
        <w:rPr>
          <w:i/>
          <w:sz w:val="28"/>
          <w:szCs w:val="28"/>
        </w:rPr>
        <w:t>e.g.,</w:t>
      </w:r>
      <w:r w:rsidRPr="00387D07">
        <w:rPr>
          <w:sz w:val="28"/>
          <w:szCs w:val="28"/>
        </w:rPr>
        <w:t xml:space="preserve"> speakers, monitors, screens, computers, projectors, scanners, printers, etc.) into the courthouse must include a proposed order and should be submitted to the Court at least three (3) days prior to the start of trial or, if the equipment will be installed prior to trial, at least three (3) days before the scheduled installation date as coordinated with the Court. </w:t>
      </w:r>
      <w:r w:rsidR="00D403FB" w:rsidRPr="00387D07">
        <w:rPr>
          <w:sz w:val="28"/>
          <w:szCs w:val="28"/>
        </w:rPr>
        <w:t xml:space="preserve">Any individual bringing equipment into the courthouse pursuant to Court order must have a </w:t>
      </w:r>
      <w:r w:rsidR="00A40485" w:rsidRPr="00387D07">
        <w:rPr>
          <w:sz w:val="28"/>
          <w:szCs w:val="28"/>
        </w:rPr>
        <w:t xml:space="preserve">paper </w:t>
      </w:r>
      <w:r w:rsidR="00D403FB" w:rsidRPr="00387D07">
        <w:rPr>
          <w:sz w:val="28"/>
          <w:szCs w:val="28"/>
        </w:rPr>
        <w:t xml:space="preserve">copy of the signed and file stamped order </w:t>
      </w:r>
      <w:r w:rsidR="00584A54" w:rsidRPr="00387D07">
        <w:rPr>
          <w:sz w:val="28"/>
          <w:szCs w:val="28"/>
        </w:rPr>
        <w:t>in his/her possession when going through security at any courthouse entrance.</w:t>
      </w:r>
    </w:p>
    <w:p w14:paraId="1D11A629" w14:textId="77777777" w:rsidR="00B17876" w:rsidRPr="00387D07" w:rsidRDefault="00B17876" w:rsidP="00B17876">
      <w:pPr>
        <w:pStyle w:val="ListParagraph"/>
        <w:numPr>
          <w:ilvl w:val="0"/>
          <w:numId w:val="1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outlineLvl w:val="1"/>
        <w:rPr>
          <w:b/>
          <w:sz w:val="28"/>
          <w:szCs w:val="28"/>
        </w:rPr>
      </w:pPr>
      <w:r w:rsidRPr="00387D07">
        <w:rPr>
          <w:b/>
          <w:sz w:val="28"/>
          <w:szCs w:val="28"/>
        </w:rPr>
        <w:t>Exhibits and Demonstrative Evidence</w:t>
      </w:r>
    </w:p>
    <w:p w14:paraId="49203EF2" w14:textId="77777777" w:rsidR="00A61B95" w:rsidRDefault="00B17876" w:rsidP="00B178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t xml:space="preserve">All exhibits and demonstrative evidence shall be </w:t>
      </w:r>
      <w:r w:rsidR="003868CC" w:rsidRPr="00387D07">
        <w:rPr>
          <w:sz w:val="28"/>
          <w:szCs w:val="28"/>
        </w:rPr>
        <w:t>pre-</w:t>
      </w:r>
      <w:r w:rsidRPr="00387D07">
        <w:rPr>
          <w:sz w:val="28"/>
          <w:szCs w:val="28"/>
        </w:rPr>
        <w:t xml:space="preserve">marked with exhibit labels and exchanged among the parties prior to the beginning of trial. </w:t>
      </w:r>
      <w:r w:rsidR="003868CC" w:rsidRPr="00387D07">
        <w:rPr>
          <w:sz w:val="28"/>
          <w:szCs w:val="28"/>
        </w:rPr>
        <w:t>The parties are instructed to work together and agree, at least as to authenticity, on all such exhibits where possible.</w:t>
      </w:r>
    </w:p>
    <w:p w14:paraId="751BB1C3" w14:textId="77777777" w:rsidR="00DE3C9E" w:rsidRPr="00DE3C9E" w:rsidRDefault="00DE3C9E" w:rsidP="002C2691">
      <w:pPr>
        <w:pStyle w:val="ListParagraph"/>
        <w:numPr>
          <w:ilvl w:val="0"/>
          <w:numId w:val="16"/>
        </w:numPr>
        <w:spacing w:line="480" w:lineRule="auto"/>
        <w:jc w:val="both"/>
        <w:outlineLvl w:val="1"/>
        <w:rPr>
          <w:b/>
          <w:sz w:val="28"/>
          <w:szCs w:val="28"/>
        </w:rPr>
      </w:pPr>
      <w:r w:rsidRPr="00DE3C9E">
        <w:rPr>
          <w:b/>
          <w:sz w:val="28"/>
          <w:szCs w:val="28"/>
        </w:rPr>
        <w:t>Digital Submission of Exhibits</w:t>
      </w:r>
    </w:p>
    <w:p w14:paraId="427F7C9A" w14:textId="656C972C" w:rsidR="00DE3C9E" w:rsidRDefault="00E169BA" w:rsidP="00DE3C9E">
      <w:pPr>
        <w:spacing w:line="480" w:lineRule="auto"/>
        <w:ind w:firstLine="720"/>
        <w:jc w:val="both"/>
        <w:rPr>
          <w:sz w:val="28"/>
          <w:szCs w:val="28"/>
        </w:rPr>
      </w:pPr>
      <w:r>
        <w:rPr>
          <w:sz w:val="28"/>
          <w:szCs w:val="28"/>
        </w:rPr>
        <w:t>C</w:t>
      </w:r>
      <w:r w:rsidR="00DE3C9E" w:rsidRPr="00DE3C9E">
        <w:rPr>
          <w:sz w:val="28"/>
          <w:szCs w:val="28"/>
        </w:rPr>
        <w:t>ounsel is required to mark with exhibit labels and provide a</w:t>
      </w:r>
      <w:r w:rsidR="0063233D">
        <w:rPr>
          <w:sz w:val="28"/>
          <w:szCs w:val="28"/>
        </w:rPr>
        <w:t>ll documentary evidence to the C</w:t>
      </w:r>
      <w:r w:rsidR="00DE3C9E" w:rsidRPr="00DE3C9E">
        <w:rPr>
          <w:sz w:val="28"/>
          <w:szCs w:val="28"/>
        </w:rPr>
        <w:t xml:space="preserve">ourt </w:t>
      </w:r>
      <w:r w:rsidR="0063233D">
        <w:rPr>
          <w:sz w:val="28"/>
          <w:szCs w:val="28"/>
        </w:rPr>
        <w:t>R</w:t>
      </w:r>
      <w:r w:rsidR="00DE3C9E" w:rsidRPr="00DE3C9E">
        <w:rPr>
          <w:sz w:val="28"/>
          <w:szCs w:val="28"/>
        </w:rPr>
        <w:t>eporter in digital format at the time of tender, u</w:t>
      </w:r>
      <w:r w:rsidR="00DE3C9E">
        <w:rPr>
          <w:sz w:val="28"/>
          <w:szCs w:val="28"/>
        </w:rPr>
        <w:t>nless otherwise ordered by the C</w:t>
      </w:r>
      <w:r w:rsidR="00DE3C9E" w:rsidRPr="00DE3C9E">
        <w:rPr>
          <w:sz w:val="28"/>
          <w:szCs w:val="28"/>
        </w:rPr>
        <w:t xml:space="preserve">ourt. </w:t>
      </w:r>
      <w:r w:rsidR="00DE3C9E">
        <w:rPr>
          <w:sz w:val="28"/>
          <w:szCs w:val="28"/>
        </w:rPr>
        <w:t xml:space="preserve"> </w:t>
      </w:r>
      <w:r w:rsidR="00DE3C9E" w:rsidRPr="00DE3C9E">
        <w:rPr>
          <w:sz w:val="28"/>
          <w:szCs w:val="28"/>
        </w:rPr>
        <w:t xml:space="preserve">Due to the size limits of </w:t>
      </w:r>
      <w:proofErr w:type="spellStart"/>
      <w:r w:rsidR="00DE3C9E" w:rsidRPr="00DE3C9E">
        <w:rPr>
          <w:sz w:val="28"/>
          <w:szCs w:val="28"/>
        </w:rPr>
        <w:t>eFileGa</w:t>
      </w:r>
      <w:proofErr w:type="spellEnd"/>
      <w:r w:rsidR="00DE3C9E" w:rsidRPr="00DE3C9E">
        <w:rPr>
          <w:sz w:val="28"/>
          <w:szCs w:val="28"/>
        </w:rPr>
        <w:t xml:space="preserve">, counsel is required to: (1) scan all exhibits individually and email them to the </w:t>
      </w:r>
      <w:r w:rsidR="0063233D">
        <w:rPr>
          <w:sz w:val="28"/>
          <w:szCs w:val="28"/>
        </w:rPr>
        <w:t>C</w:t>
      </w:r>
      <w:r w:rsidR="00DE3C9E" w:rsidRPr="00DE3C9E">
        <w:rPr>
          <w:sz w:val="28"/>
          <w:szCs w:val="28"/>
        </w:rPr>
        <w:t xml:space="preserve">ourt </w:t>
      </w:r>
      <w:r w:rsidR="0063233D">
        <w:rPr>
          <w:sz w:val="28"/>
          <w:szCs w:val="28"/>
        </w:rPr>
        <w:t>R</w:t>
      </w:r>
      <w:r w:rsidR="00DE3C9E" w:rsidRPr="00DE3C9E">
        <w:rPr>
          <w:sz w:val="28"/>
          <w:szCs w:val="28"/>
        </w:rPr>
        <w:t xml:space="preserve">eporter; or (2) scan all exhibits individually and place them on a disc </w:t>
      </w:r>
      <w:r w:rsidR="001624A0">
        <w:rPr>
          <w:sz w:val="28"/>
          <w:szCs w:val="28"/>
        </w:rPr>
        <w:t xml:space="preserve">or thumb drive </w:t>
      </w:r>
      <w:r w:rsidR="00DE3C9E" w:rsidRPr="00DE3C9E">
        <w:rPr>
          <w:sz w:val="28"/>
          <w:szCs w:val="28"/>
        </w:rPr>
        <w:t xml:space="preserve">for the </w:t>
      </w:r>
      <w:r w:rsidR="0063233D">
        <w:rPr>
          <w:sz w:val="28"/>
          <w:szCs w:val="28"/>
        </w:rPr>
        <w:t>C</w:t>
      </w:r>
      <w:r w:rsidR="00DE3C9E" w:rsidRPr="00DE3C9E">
        <w:rPr>
          <w:sz w:val="28"/>
          <w:szCs w:val="28"/>
        </w:rPr>
        <w:t xml:space="preserve">ourt </w:t>
      </w:r>
      <w:r w:rsidR="0063233D">
        <w:rPr>
          <w:sz w:val="28"/>
          <w:szCs w:val="28"/>
        </w:rPr>
        <w:t>R</w:t>
      </w:r>
      <w:r w:rsidR="00DE3C9E" w:rsidRPr="00DE3C9E">
        <w:rPr>
          <w:sz w:val="28"/>
          <w:szCs w:val="28"/>
        </w:rPr>
        <w:t xml:space="preserve">eporter. For oversized or non-paper exhibits, </w:t>
      </w:r>
      <w:r w:rsidR="00DE3C9E" w:rsidRPr="002C2F86">
        <w:rPr>
          <w:i/>
          <w:sz w:val="28"/>
          <w:szCs w:val="28"/>
        </w:rPr>
        <w:t>e.g.,</w:t>
      </w:r>
      <w:r w:rsidR="00DE3C9E" w:rsidRPr="00DE3C9E">
        <w:rPr>
          <w:sz w:val="28"/>
          <w:szCs w:val="28"/>
        </w:rPr>
        <w:t xml:space="preserve"> poster boards, etc., you may submit a digital photograph of the object marked with an exhibit sticker.</w:t>
      </w:r>
      <w:r w:rsidR="00DE3C9E">
        <w:rPr>
          <w:sz w:val="28"/>
          <w:szCs w:val="28"/>
        </w:rPr>
        <w:t xml:space="preserve"> </w:t>
      </w:r>
      <w:r w:rsidR="00DE3C9E" w:rsidRPr="00DE3C9E">
        <w:rPr>
          <w:sz w:val="28"/>
          <w:szCs w:val="28"/>
        </w:rPr>
        <w:t xml:space="preserve"> If no photograph is submitted, then a piece of paper describing the exhibit, </w:t>
      </w:r>
      <w:r w:rsidR="00DE3C9E" w:rsidRPr="002C2F86">
        <w:rPr>
          <w:i/>
          <w:sz w:val="28"/>
          <w:szCs w:val="28"/>
        </w:rPr>
        <w:t>e.g.,</w:t>
      </w:r>
      <w:r w:rsidR="00DE3C9E" w:rsidRPr="00DE3C9E">
        <w:rPr>
          <w:sz w:val="28"/>
          <w:szCs w:val="28"/>
        </w:rPr>
        <w:t xml:space="preserve"> poster board,</w:t>
      </w:r>
      <w:r w:rsidR="0063233D">
        <w:rPr>
          <w:sz w:val="28"/>
          <w:szCs w:val="28"/>
        </w:rPr>
        <w:t xml:space="preserve"> etc., will be inserted by the Court Re</w:t>
      </w:r>
      <w:r w:rsidR="00DE3C9E" w:rsidRPr="00DE3C9E">
        <w:rPr>
          <w:sz w:val="28"/>
          <w:szCs w:val="28"/>
        </w:rPr>
        <w:t>porter in its place as the exhibit attached to the transcript.</w:t>
      </w:r>
      <w:r w:rsidR="00DE3C9E">
        <w:rPr>
          <w:sz w:val="28"/>
          <w:szCs w:val="28"/>
        </w:rPr>
        <w:t xml:space="preserve"> </w:t>
      </w:r>
      <w:r w:rsidR="00DE3C9E" w:rsidRPr="00DE3C9E">
        <w:rPr>
          <w:sz w:val="28"/>
          <w:szCs w:val="28"/>
        </w:rPr>
        <w:t xml:space="preserve"> Regarding DVD/CD</w:t>
      </w:r>
      <w:r w:rsidR="001624A0">
        <w:rPr>
          <w:sz w:val="28"/>
          <w:szCs w:val="28"/>
        </w:rPr>
        <w:t>/thumb</w:t>
      </w:r>
      <w:r w:rsidR="00BE5ECC">
        <w:rPr>
          <w:sz w:val="28"/>
          <w:szCs w:val="28"/>
        </w:rPr>
        <w:t xml:space="preserve"> drive</w:t>
      </w:r>
      <w:r w:rsidR="00DE3C9E" w:rsidRPr="00DE3C9E">
        <w:rPr>
          <w:sz w:val="28"/>
          <w:szCs w:val="28"/>
        </w:rPr>
        <w:t xml:space="preserve"> exhibits, provide the </w:t>
      </w:r>
      <w:r w:rsidR="0063233D">
        <w:rPr>
          <w:sz w:val="28"/>
          <w:szCs w:val="28"/>
        </w:rPr>
        <w:t>C</w:t>
      </w:r>
      <w:r w:rsidR="00DE3C9E" w:rsidRPr="00DE3C9E">
        <w:rPr>
          <w:sz w:val="28"/>
          <w:szCs w:val="28"/>
        </w:rPr>
        <w:t xml:space="preserve">ourt </w:t>
      </w:r>
      <w:r w:rsidR="0063233D">
        <w:rPr>
          <w:sz w:val="28"/>
          <w:szCs w:val="28"/>
        </w:rPr>
        <w:t>R</w:t>
      </w:r>
      <w:r w:rsidR="00DE3C9E" w:rsidRPr="00DE3C9E">
        <w:rPr>
          <w:sz w:val="28"/>
          <w:szCs w:val="28"/>
        </w:rPr>
        <w:t xml:space="preserve">eporter with the original and one copy. </w:t>
      </w:r>
      <w:r w:rsidR="00DE3C9E">
        <w:rPr>
          <w:sz w:val="28"/>
          <w:szCs w:val="28"/>
        </w:rPr>
        <w:t xml:space="preserve"> </w:t>
      </w:r>
      <w:r w:rsidR="00DE3C9E" w:rsidRPr="00DE3C9E">
        <w:rPr>
          <w:sz w:val="28"/>
          <w:szCs w:val="28"/>
        </w:rPr>
        <w:t>They will need to be contained in a hard case (</w:t>
      </w:r>
      <w:r w:rsidR="00DE3C9E" w:rsidRPr="002C2F86">
        <w:rPr>
          <w:i/>
          <w:sz w:val="28"/>
          <w:szCs w:val="28"/>
        </w:rPr>
        <w:t>e.g.,</w:t>
      </w:r>
      <w:r w:rsidR="00DE3C9E" w:rsidRPr="00DE3C9E">
        <w:rPr>
          <w:sz w:val="28"/>
          <w:szCs w:val="28"/>
        </w:rPr>
        <w:t xml:space="preserve"> jewel case). </w:t>
      </w:r>
    </w:p>
    <w:p w14:paraId="247AAC29" w14:textId="77777777" w:rsidR="00B17876" w:rsidRPr="00A61B95" w:rsidRDefault="00A61B95" w:rsidP="008A1FD2">
      <w:pPr>
        <w:pStyle w:val="Heading1"/>
        <w:jc w:val="left"/>
        <w:rPr>
          <w:b/>
          <w:sz w:val="28"/>
        </w:rPr>
      </w:pPr>
      <w:r w:rsidRPr="00A61B95">
        <w:rPr>
          <w:b/>
          <w:sz w:val="28"/>
        </w:rPr>
        <w:t>SECTION 12:</w:t>
      </w:r>
      <w:r>
        <w:rPr>
          <w:b/>
          <w:sz w:val="28"/>
        </w:rPr>
        <w:t xml:space="preserve"> </w:t>
      </w:r>
      <w:r w:rsidRPr="00A61B95">
        <w:rPr>
          <w:b/>
          <w:sz w:val="28"/>
        </w:rPr>
        <w:t>SANCTIONS</w:t>
      </w:r>
      <w:r w:rsidR="003868CC" w:rsidRPr="00A61B95">
        <w:rPr>
          <w:b/>
          <w:sz w:val="28"/>
        </w:rPr>
        <w:t xml:space="preserve"> </w:t>
      </w:r>
    </w:p>
    <w:p w14:paraId="112B6229" w14:textId="77777777" w:rsidR="00E33A22" w:rsidRPr="00732705" w:rsidRDefault="00E33A22" w:rsidP="00E33A22">
      <w:pPr>
        <w:spacing w:line="480" w:lineRule="auto"/>
        <w:ind w:firstLine="720"/>
        <w:jc w:val="both"/>
        <w:rPr>
          <w:sz w:val="28"/>
          <w:szCs w:val="28"/>
        </w:rPr>
      </w:pPr>
      <w:r w:rsidRPr="00732705">
        <w:rPr>
          <w:sz w:val="28"/>
          <w:szCs w:val="28"/>
        </w:rPr>
        <w:t xml:space="preserve">The parties should note that sanctions for the failure to abide by the deadlines set out in this or any other Order, or for failing to timely supplement discovery responses as required by O.C.G.A. § 9-11-26(e) and this Order, may include, but are not necessarily limited to, the striking of pleadings, entry of default, exclusion of evidence, and charging of costs against the offending party.  </w:t>
      </w:r>
      <w:r w:rsidRPr="00732705">
        <w:rPr>
          <w:sz w:val="28"/>
          <w:szCs w:val="28"/>
          <w:u w:val="single"/>
        </w:rPr>
        <w:t>See</w:t>
      </w:r>
      <w:r>
        <w:rPr>
          <w:sz w:val="28"/>
          <w:szCs w:val="28"/>
        </w:rPr>
        <w:t xml:space="preserve"> </w:t>
      </w:r>
      <w:r w:rsidRPr="00AA5FD3">
        <w:rPr>
          <w:sz w:val="28"/>
          <w:szCs w:val="28"/>
          <w:u w:val="single"/>
        </w:rPr>
        <w:t>Lee v. Smith</w:t>
      </w:r>
      <w:r>
        <w:rPr>
          <w:sz w:val="28"/>
          <w:szCs w:val="28"/>
        </w:rPr>
        <w:t xml:space="preserve">, </w:t>
      </w:r>
      <w:r w:rsidR="002A6788">
        <w:rPr>
          <w:sz w:val="28"/>
          <w:szCs w:val="28"/>
        </w:rPr>
        <w:t>307 Ga. 815, 821 (</w:t>
      </w:r>
      <w:r>
        <w:rPr>
          <w:sz w:val="28"/>
          <w:szCs w:val="28"/>
        </w:rPr>
        <w:t>2020)</w:t>
      </w:r>
      <w:r w:rsidRPr="00732705">
        <w:rPr>
          <w:sz w:val="28"/>
          <w:szCs w:val="28"/>
        </w:rPr>
        <w:t xml:space="preserve">; </w:t>
      </w:r>
      <w:r w:rsidRPr="00732705">
        <w:rPr>
          <w:sz w:val="28"/>
          <w:szCs w:val="28"/>
          <w:u w:val="single"/>
        </w:rPr>
        <w:t>Doherty v. Brown</w:t>
      </w:r>
      <w:r w:rsidRPr="00732705">
        <w:rPr>
          <w:sz w:val="28"/>
          <w:szCs w:val="28"/>
        </w:rPr>
        <w:t xml:space="preserve">, 339 Ga. App. 567, 575-76 (2016), </w:t>
      </w:r>
      <w:proofErr w:type="spellStart"/>
      <w:r w:rsidRPr="00732705">
        <w:rPr>
          <w:i/>
          <w:iCs/>
          <w:sz w:val="28"/>
          <w:szCs w:val="28"/>
        </w:rPr>
        <w:t>rev'd</w:t>
      </w:r>
      <w:proofErr w:type="spellEnd"/>
      <w:r w:rsidRPr="00732705">
        <w:rPr>
          <w:i/>
          <w:iCs/>
          <w:sz w:val="28"/>
          <w:szCs w:val="28"/>
        </w:rPr>
        <w:t xml:space="preserve"> sub nom</w:t>
      </w:r>
      <w:r w:rsidRPr="00732705">
        <w:rPr>
          <w:sz w:val="28"/>
          <w:szCs w:val="28"/>
        </w:rPr>
        <w:t xml:space="preserve">. </w:t>
      </w:r>
      <w:r w:rsidRPr="00732705">
        <w:rPr>
          <w:sz w:val="28"/>
          <w:szCs w:val="28"/>
          <w:u w:val="single"/>
        </w:rPr>
        <w:t>Southeast Pain Specialists, P.C. v. Brown</w:t>
      </w:r>
      <w:r w:rsidRPr="00732705">
        <w:rPr>
          <w:sz w:val="28"/>
          <w:szCs w:val="28"/>
        </w:rPr>
        <w:t xml:space="preserve">, 303 Ga. 265 (2018), and </w:t>
      </w:r>
      <w:r w:rsidRPr="00732705">
        <w:rPr>
          <w:i/>
          <w:iCs/>
          <w:sz w:val="28"/>
          <w:szCs w:val="28"/>
        </w:rPr>
        <w:t>vacated on other grounds</w:t>
      </w:r>
      <w:r w:rsidRPr="00732705">
        <w:rPr>
          <w:sz w:val="28"/>
          <w:szCs w:val="28"/>
        </w:rPr>
        <w:t>, 347 Ga. App. 187 (2018)</w:t>
      </w:r>
      <w:r>
        <w:rPr>
          <w:sz w:val="28"/>
          <w:szCs w:val="28"/>
        </w:rPr>
        <w:t xml:space="preserve">. A party’s failure to respond to a discovery request to identify anyone with knowledge during the discovery period or the failure to identify experts as ordered above </w:t>
      </w:r>
      <w:r w:rsidRPr="00732705">
        <w:rPr>
          <w:sz w:val="28"/>
          <w:szCs w:val="28"/>
        </w:rPr>
        <w:t xml:space="preserve">will not be cause to continue a trial </w:t>
      </w:r>
      <w:r>
        <w:rPr>
          <w:sz w:val="28"/>
          <w:szCs w:val="28"/>
        </w:rPr>
        <w:t xml:space="preserve">on behalf of the offending party </w:t>
      </w:r>
      <w:r w:rsidRPr="00732705">
        <w:rPr>
          <w:sz w:val="28"/>
          <w:szCs w:val="28"/>
        </w:rPr>
        <w:t xml:space="preserve">and, unless good cause is shown for the omission, may cause the undisclosed witness’ testimony to be excluded, striking of pleadings or other sanctions.  </w:t>
      </w:r>
      <w:r w:rsidRPr="00732705">
        <w:rPr>
          <w:sz w:val="28"/>
          <w:szCs w:val="28"/>
          <w:u w:val="single"/>
        </w:rPr>
        <w:t>Id</w:t>
      </w:r>
      <w:r w:rsidRPr="00732705">
        <w:rPr>
          <w:sz w:val="28"/>
          <w:szCs w:val="28"/>
        </w:rPr>
        <w:t xml:space="preserve">.  </w:t>
      </w:r>
    </w:p>
    <w:p w14:paraId="48617A63" w14:textId="77777777" w:rsidR="00E33A22" w:rsidRPr="00732705" w:rsidRDefault="00E33A22" w:rsidP="00E33A22">
      <w:pPr>
        <w:autoSpaceDE/>
        <w:autoSpaceDN/>
        <w:adjustRightInd/>
        <w:spacing w:line="480" w:lineRule="auto"/>
        <w:ind w:firstLine="720"/>
        <w:jc w:val="both"/>
        <w:rPr>
          <w:sz w:val="28"/>
          <w:szCs w:val="28"/>
        </w:rPr>
      </w:pPr>
      <w:r w:rsidRPr="00732705">
        <w:rPr>
          <w:sz w:val="28"/>
          <w:szCs w:val="28"/>
        </w:rPr>
        <w:t xml:space="preserve">Further, the Court may choose to consider motions filed outside of the deadlines set in this Case Management Order to prevent manifest injustice.  </w:t>
      </w:r>
      <w:r w:rsidRPr="00732705">
        <w:rPr>
          <w:sz w:val="28"/>
          <w:szCs w:val="28"/>
          <w:u w:val="single"/>
        </w:rPr>
        <w:t>See</w:t>
      </w:r>
      <w:r w:rsidRPr="00732705">
        <w:rPr>
          <w:sz w:val="28"/>
          <w:szCs w:val="28"/>
        </w:rPr>
        <w:t xml:space="preserve"> </w:t>
      </w:r>
      <w:r w:rsidRPr="00732705">
        <w:rPr>
          <w:sz w:val="28"/>
          <w:szCs w:val="28"/>
          <w:u w:val="single"/>
        </w:rPr>
        <w:t>Velasco v. Chambless</w:t>
      </w:r>
      <w:r w:rsidRPr="00732705">
        <w:rPr>
          <w:sz w:val="28"/>
          <w:szCs w:val="28"/>
        </w:rPr>
        <w:t>, 295 Ga. App. 376, 377 (2008).</w:t>
      </w:r>
    </w:p>
    <w:p w14:paraId="5EA10A58" w14:textId="77777777" w:rsidR="00E33A22" w:rsidRDefault="00A54766" w:rsidP="00345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sz w:val="28"/>
          <w:szCs w:val="28"/>
        </w:rPr>
      </w:pPr>
      <w:r w:rsidRPr="00387D07">
        <w:rPr>
          <w:b/>
          <w:sz w:val="28"/>
          <w:szCs w:val="28"/>
        </w:rPr>
        <w:tab/>
      </w:r>
    </w:p>
    <w:p w14:paraId="6316BEC3" w14:textId="77777777" w:rsidR="00E33A22" w:rsidRDefault="00E33A22" w:rsidP="00345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sz w:val="28"/>
          <w:szCs w:val="28"/>
        </w:rPr>
      </w:pPr>
    </w:p>
    <w:p w14:paraId="7AA13526" w14:textId="18D090A6" w:rsidR="00E33A22" w:rsidRDefault="00D014F0" w:rsidP="00345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sz w:val="28"/>
          <w:szCs w:val="28"/>
        </w:rPr>
      </w:pPr>
      <w:r>
        <w:rPr>
          <w:b/>
          <w:noProof/>
          <w:sz w:val="28"/>
          <w:szCs w:val="28"/>
        </w:rPr>
        <mc:AlternateContent>
          <mc:Choice Requires="aink">
            <w:drawing>
              <wp:anchor distT="0" distB="0" distL="114300" distR="114300" simplePos="0" relativeHeight="251658248" behindDoc="0" locked="0" layoutInCell="1" allowOverlap="1" wp14:anchorId="1814C82A" wp14:editId="2D1F3F26">
                <wp:simplePos x="0" y="0"/>
                <wp:positionH relativeFrom="column">
                  <wp:posOffset>4929505</wp:posOffset>
                </wp:positionH>
                <wp:positionV relativeFrom="paragraph">
                  <wp:posOffset>73660</wp:posOffset>
                </wp:positionV>
                <wp:extent cx="360" cy="360"/>
                <wp:effectExtent l="0" t="0" r="0" b="0"/>
                <wp:wrapNone/>
                <wp:docPr id="1564308556" name="Ink 16"/>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58248" behindDoc="0" locked="0" layoutInCell="1" allowOverlap="1" wp14:anchorId="1814C82A" wp14:editId="2D1F3F26">
                <wp:simplePos x="0" y="0"/>
                <wp:positionH relativeFrom="column">
                  <wp:posOffset>4929505</wp:posOffset>
                </wp:positionH>
                <wp:positionV relativeFrom="paragraph">
                  <wp:posOffset>73660</wp:posOffset>
                </wp:positionV>
                <wp:extent cx="360" cy="360"/>
                <wp:effectExtent l="0" t="0" r="0" b="0"/>
                <wp:wrapNone/>
                <wp:docPr id="1564308556" name="Ink 16"/>
                <wp:cNvGraphicFramePr/>
                <a:graphic xmlns:a="http://schemas.openxmlformats.org/drawingml/2006/main">
                  <a:graphicData uri="http://schemas.openxmlformats.org/drawingml/2006/picture">
                    <pic:pic xmlns:pic="http://schemas.openxmlformats.org/drawingml/2006/picture">
                      <pic:nvPicPr>
                        <pic:cNvPr id="1564308556" name="Ink 16"/>
                        <pic:cNvPicPr/>
                      </pic:nvPicPr>
                      <pic:blipFill>
                        <a:blip r:embed="rId29"/>
                        <a:stretch>
                          <a:fillRect/>
                        </a:stretch>
                      </pic:blipFill>
                      <pic:spPr>
                        <a:xfrm>
                          <a:off x="0" y="0"/>
                          <a:ext cx="18000" cy="108000"/>
                        </a:xfrm>
                        <a:prstGeom prst="rect">
                          <a:avLst/>
                        </a:prstGeom>
                      </pic:spPr>
                    </pic:pic>
                  </a:graphicData>
                </a:graphic>
              </wp:anchor>
            </w:drawing>
          </mc:Fallback>
        </mc:AlternateContent>
      </w:r>
      <w:r w:rsidR="006C3806" w:rsidRPr="00387D07">
        <w:rPr>
          <w:b/>
          <w:sz w:val="28"/>
          <w:szCs w:val="28"/>
        </w:rPr>
        <w:t xml:space="preserve">IT IS </w:t>
      </w:r>
      <w:r w:rsidR="00A54766" w:rsidRPr="00387D07">
        <w:rPr>
          <w:b/>
          <w:sz w:val="28"/>
          <w:szCs w:val="28"/>
        </w:rPr>
        <w:t>SO ORDERED</w:t>
      </w:r>
      <w:r w:rsidR="00A54766" w:rsidRPr="00387D07">
        <w:rPr>
          <w:sz w:val="28"/>
          <w:szCs w:val="28"/>
        </w:rPr>
        <w:t xml:space="preserve"> this ____</w:t>
      </w:r>
      <w:r w:rsidR="006C3806" w:rsidRPr="00387D07">
        <w:rPr>
          <w:sz w:val="28"/>
          <w:szCs w:val="28"/>
        </w:rPr>
        <w:t>__</w:t>
      </w:r>
      <w:r w:rsidR="00A54766" w:rsidRPr="00387D07">
        <w:rPr>
          <w:sz w:val="28"/>
          <w:szCs w:val="28"/>
        </w:rPr>
        <w:t xml:space="preserve"> day of </w:t>
      </w:r>
      <w:r w:rsidR="004E2AF0" w:rsidRPr="00387D07">
        <w:rPr>
          <w:sz w:val="28"/>
          <w:szCs w:val="28"/>
        </w:rPr>
        <w:t>_________________, 202</w:t>
      </w:r>
      <w:r w:rsidR="005F79AB">
        <w:rPr>
          <w:sz w:val="28"/>
          <w:szCs w:val="28"/>
        </w:rPr>
        <w:t>__</w:t>
      </w:r>
      <w:r w:rsidR="004E2AF0" w:rsidRPr="00387D07">
        <w:rPr>
          <w:sz w:val="28"/>
          <w:szCs w:val="28"/>
        </w:rPr>
        <w:t>.</w:t>
      </w:r>
    </w:p>
    <w:p w14:paraId="1580EBBE" w14:textId="77777777" w:rsidR="00924B10" w:rsidRPr="00387D07" w:rsidRDefault="004E2AF0" w:rsidP="00345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sz w:val="28"/>
          <w:szCs w:val="28"/>
        </w:rPr>
      </w:pPr>
      <w:r w:rsidRPr="00387D07">
        <w:rPr>
          <w:sz w:val="28"/>
          <w:szCs w:val="28"/>
        </w:rPr>
        <w:t xml:space="preserve"> </w:t>
      </w:r>
    </w:p>
    <w:p w14:paraId="0DE09219" w14:textId="77777777" w:rsidR="00924B10" w:rsidRPr="00387D07" w:rsidRDefault="00924B10" w:rsidP="00924B10">
      <w:pPr>
        <w:ind w:left="3600" w:firstLine="720"/>
        <w:rPr>
          <w:b/>
          <w:sz w:val="28"/>
          <w:szCs w:val="28"/>
        </w:rPr>
      </w:pPr>
      <w:r w:rsidRPr="00387D07">
        <w:rPr>
          <w:sz w:val="28"/>
          <w:szCs w:val="28"/>
        </w:rPr>
        <w:t>____________________________________</w:t>
      </w:r>
    </w:p>
    <w:p w14:paraId="7B5173CA" w14:textId="77777777" w:rsidR="004E2AF0" w:rsidRPr="00387D07" w:rsidRDefault="00E33A22" w:rsidP="00924B10">
      <w:pPr>
        <w:ind w:left="4320"/>
        <w:rPr>
          <w:sz w:val="28"/>
          <w:szCs w:val="28"/>
        </w:rPr>
      </w:pPr>
      <w:r>
        <w:rPr>
          <w:sz w:val="28"/>
          <w:szCs w:val="28"/>
        </w:rPr>
        <w:t>HON. KELLY LEE ELLERBE</w:t>
      </w:r>
      <w:r w:rsidRPr="00387D07">
        <w:rPr>
          <w:sz w:val="28"/>
          <w:szCs w:val="28"/>
        </w:rPr>
        <w:t xml:space="preserve">, JUDGE </w:t>
      </w:r>
    </w:p>
    <w:p w14:paraId="7ED3FAC0" w14:textId="77777777" w:rsidR="00924B10" w:rsidRPr="00387D07" w:rsidRDefault="00924B10" w:rsidP="00924B10">
      <w:pPr>
        <w:ind w:left="4320"/>
        <w:rPr>
          <w:sz w:val="28"/>
          <w:szCs w:val="28"/>
        </w:rPr>
      </w:pPr>
      <w:r w:rsidRPr="00387D07">
        <w:rPr>
          <w:sz w:val="28"/>
          <w:szCs w:val="28"/>
        </w:rPr>
        <w:t>Superior Court of Fulton County</w:t>
      </w:r>
    </w:p>
    <w:p w14:paraId="25478705" w14:textId="0D9947ED" w:rsidR="004E2AF0" w:rsidRPr="00387D07" w:rsidRDefault="00DD291A" w:rsidP="00924B10">
      <w:pPr>
        <w:ind w:left="4320"/>
        <w:rPr>
          <w:sz w:val="28"/>
          <w:szCs w:val="28"/>
        </w:rPr>
      </w:pPr>
      <w:r>
        <w:rPr>
          <w:sz w:val="28"/>
          <w:szCs w:val="28"/>
        </w:rPr>
        <w:t xml:space="preserve">Metro Atlanta </w:t>
      </w:r>
      <w:r w:rsidR="004E2AF0" w:rsidRPr="00387D07">
        <w:rPr>
          <w:sz w:val="28"/>
          <w:szCs w:val="28"/>
        </w:rPr>
        <w:t xml:space="preserve">Business Case Division </w:t>
      </w:r>
    </w:p>
    <w:p w14:paraId="44139A9D" w14:textId="77777777" w:rsidR="00924B10" w:rsidRPr="00387D07" w:rsidRDefault="00924B10" w:rsidP="00924B10">
      <w:pPr>
        <w:ind w:left="4320"/>
        <w:rPr>
          <w:sz w:val="28"/>
          <w:szCs w:val="28"/>
        </w:rPr>
      </w:pPr>
      <w:r w:rsidRPr="00387D07">
        <w:rPr>
          <w:sz w:val="28"/>
          <w:szCs w:val="28"/>
        </w:rPr>
        <w:t>Atlanta Judicial Circuit</w:t>
      </w:r>
    </w:p>
    <w:p w14:paraId="3F1F6408" w14:textId="77777777" w:rsidR="00D86D22" w:rsidRPr="00387D07" w:rsidRDefault="00D86D22">
      <w:pPr>
        <w:widowControl/>
        <w:autoSpaceDE/>
        <w:autoSpaceDN/>
        <w:adjustRightInd/>
        <w:spacing w:after="200" w:line="276" w:lineRule="auto"/>
        <w:rPr>
          <w:b/>
          <w:sz w:val="28"/>
          <w:szCs w:val="28"/>
          <w:u w:val="single"/>
        </w:rPr>
      </w:pPr>
    </w:p>
    <w:p w14:paraId="324D6F6F" w14:textId="77777777" w:rsidR="0059174E" w:rsidRPr="00387D07" w:rsidRDefault="00381130" w:rsidP="00BE3ADA">
      <w:pPr>
        <w:widowControl/>
        <w:autoSpaceDE/>
        <w:autoSpaceDN/>
        <w:adjustRightInd/>
        <w:spacing w:after="200" w:line="276" w:lineRule="auto"/>
        <w:rPr>
          <w:b/>
          <w:sz w:val="28"/>
          <w:szCs w:val="28"/>
          <w:u w:val="single"/>
        </w:rPr>
      </w:pPr>
      <w:r w:rsidRPr="00387D07">
        <w:rPr>
          <w:b/>
          <w:sz w:val="28"/>
          <w:szCs w:val="28"/>
          <w:u w:val="single"/>
        </w:rPr>
        <w:t>Electronically s</w:t>
      </w:r>
      <w:r w:rsidR="005A3F5D" w:rsidRPr="00387D07">
        <w:rPr>
          <w:b/>
          <w:sz w:val="28"/>
          <w:szCs w:val="28"/>
          <w:u w:val="single"/>
        </w:rPr>
        <w:t>erved upon registered service contacts through eFileGA</w:t>
      </w:r>
      <w:r w:rsidRPr="00387D07">
        <w:rPr>
          <w:b/>
          <w:sz w:val="28"/>
          <w:szCs w:val="28"/>
          <w:u w:val="single"/>
        </w:rPr>
        <w:t xml:space="preserve">: </w:t>
      </w:r>
    </w:p>
    <w:tbl>
      <w:tblPr>
        <w:tblStyle w:val="TableGrid"/>
        <w:tblW w:w="0" w:type="auto"/>
        <w:tblLook w:val="04A0" w:firstRow="1" w:lastRow="0" w:firstColumn="1" w:lastColumn="0" w:noHBand="0" w:noVBand="1"/>
      </w:tblPr>
      <w:tblGrid>
        <w:gridCol w:w="4675"/>
        <w:gridCol w:w="4675"/>
      </w:tblGrid>
      <w:tr w:rsidR="007E05EF" w:rsidRPr="00387D07" w14:paraId="7D1FBF12" w14:textId="77777777" w:rsidTr="00940AE6">
        <w:tc>
          <w:tcPr>
            <w:tcW w:w="4675" w:type="dxa"/>
            <w:shd w:val="clear" w:color="auto" w:fill="BFBFBF" w:themeFill="background1" w:themeFillShade="BF"/>
          </w:tcPr>
          <w:p w14:paraId="5FB8B7B6" w14:textId="77777777" w:rsidR="007E05EF" w:rsidRPr="00387D07" w:rsidRDefault="007E05EF" w:rsidP="00940AE6">
            <w:pPr>
              <w:rPr>
                <w:b/>
                <w:sz w:val="28"/>
                <w:szCs w:val="28"/>
              </w:rPr>
            </w:pPr>
            <w:bookmarkStart w:id="3" w:name="QuickMark"/>
            <w:bookmarkEnd w:id="3"/>
            <w:r w:rsidRPr="00387D07">
              <w:rPr>
                <w:b/>
                <w:sz w:val="28"/>
                <w:szCs w:val="28"/>
              </w:rPr>
              <w:t>Attorneys for Plaintiff</w:t>
            </w:r>
            <w:r w:rsidR="00381130" w:rsidRPr="00387D07">
              <w:rPr>
                <w:b/>
                <w:sz w:val="28"/>
                <w:szCs w:val="28"/>
              </w:rPr>
              <w:t>(s)</w:t>
            </w:r>
          </w:p>
        </w:tc>
        <w:tc>
          <w:tcPr>
            <w:tcW w:w="4675" w:type="dxa"/>
            <w:shd w:val="clear" w:color="auto" w:fill="BFBFBF" w:themeFill="background1" w:themeFillShade="BF"/>
          </w:tcPr>
          <w:p w14:paraId="4C6C9869" w14:textId="77777777" w:rsidR="007E05EF" w:rsidRPr="00387D07" w:rsidRDefault="007E05EF" w:rsidP="00940AE6">
            <w:pPr>
              <w:rPr>
                <w:b/>
                <w:sz w:val="28"/>
                <w:szCs w:val="28"/>
              </w:rPr>
            </w:pPr>
            <w:r w:rsidRPr="00387D07">
              <w:rPr>
                <w:b/>
                <w:sz w:val="28"/>
                <w:szCs w:val="28"/>
              </w:rPr>
              <w:t>Attorneys for Defendant</w:t>
            </w:r>
            <w:r w:rsidR="00381130" w:rsidRPr="00387D07">
              <w:rPr>
                <w:b/>
                <w:sz w:val="28"/>
                <w:szCs w:val="28"/>
              </w:rPr>
              <w:t>(</w:t>
            </w:r>
            <w:r w:rsidRPr="00387D07">
              <w:rPr>
                <w:b/>
                <w:sz w:val="28"/>
                <w:szCs w:val="28"/>
              </w:rPr>
              <w:t>s</w:t>
            </w:r>
            <w:r w:rsidR="00381130" w:rsidRPr="00387D07">
              <w:rPr>
                <w:b/>
                <w:sz w:val="28"/>
                <w:szCs w:val="28"/>
              </w:rPr>
              <w:t>)</w:t>
            </w:r>
          </w:p>
        </w:tc>
      </w:tr>
      <w:tr w:rsidR="007E05EF" w:rsidRPr="00387D07" w14:paraId="29882656" w14:textId="77777777" w:rsidTr="00940AE6">
        <w:tc>
          <w:tcPr>
            <w:tcW w:w="4675" w:type="dxa"/>
          </w:tcPr>
          <w:p w14:paraId="45F207F4" w14:textId="77777777" w:rsidR="007E05EF" w:rsidRPr="00387D07" w:rsidRDefault="007E05EF" w:rsidP="00940AE6">
            <w:pPr>
              <w:rPr>
                <w:i/>
                <w:sz w:val="28"/>
                <w:szCs w:val="28"/>
              </w:rPr>
            </w:pPr>
          </w:p>
        </w:tc>
        <w:tc>
          <w:tcPr>
            <w:tcW w:w="4675" w:type="dxa"/>
          </w:tcPr>
          <w:p w14:paraId="71280390" w14:textId="77777777" w:rsidR="007E05EF" w:rsidRPr="00387D07" w:rsidRDefault="007E05EF" w:rsidP="00940AE6">
            <w:pPr>
              <w:rPr>
                <w:b/>
                <w:sz w:val="28"/>
                <w:szCs w:val="28"/>
              </w:rPr>
            </w:pPr>
          </w:p>
          <w:p w14:paraId="271DA90B" w14:textId="77777777" w:rsidR="00381130" w:rsidRPr="00387D07" w:rsidRDefault="00381130" w:rsidP="00940AE6">
            <w:pPr>
              <w:rPr>
                <w:b/>
                <w:sz w:val="28"/>
                <w:szCs w:val="28"/>
              </w:rPr>
            </w:pPr>
          </w:p>
          <w:p w14:paraId="37EADD0B" w14:textId="77777777" w:rsidR="00381130" w:rsidRPr="00387D07" w:rsidRDefault="00381130" w:rsidP="00940AE6">
            <w:pPr>
              <w:rPr>
                <w:b/>
                <w:sz w:val="28"/>
                <w:szCs w:val="28"/>
              </w:rPr>
            </w:pPr>
          </w:p>
          <w:p w14:paraId="482EC4DD" w14:textId="77777777" w:rsidR="00381130" w:rsidRPr="00387D07" w:rsidRDefault="00381130" w:rsidP="00940AE6">
            <w:pPr>
              <w:rPr>
                <w:b/>
                <w:sz w:val="28"/>
                <w:szCs w:val="28"/>
              </w:rPr>
            </w:pPr>
          </w:p>
          <w:p w14:paraId="45433245" w14:textId="77777777" w:rsidR="00381130" w:rsidRPr="00387D07" w:rsidRDefault="00381130" w:rsidP="00940AE6">
            <w:pPr>
              <w:rPr>
                <w:b/>
                <w:sz w:val="28"/>
                <w:szCs w:val="28"/>
              </w:rPr>
            </w:pPr>
          </w:p>
          <w:p w14:paraId="3DEC4EB1" w14:textId="77777777" w:rsidR="00381130" w:rsidRPr="00387D07" w:rsidRDefault="00381130" w:rsidP="00940AE6">
            <w:pPr>
              <w:rPr>
                <w:b/>
                <w:sz w:val="28"/>
                <w:szCs w:val="28"/>
              </w:rPr>
            </w:pPr>
          </w:p>
          <w:p w14:paraId="2D93BD09" w14:textId="77777777" w:rsidR="00381130" w:rsidRPr="00387D07" w:rsidRDefault="00381130" w:rsidP="00940AE6">
            <w:pPr>
              <w:rPr>
                <w:b/>
                <w:sz w:val="28"/>
                <w:szCs w:val="28"/>
              </w:rPr>
            </w:pPr>
          </w:p>
          <w:p w14:paraId="17C7C8DB" w14:textId="77777777" w:rsidR="00381130" w:rsidRPr="00387D07" w:rsidRDefault="00381130" w:rsidP="00940AE6">
            <w:pPr>
              <w:rPr>
                <w:b/>
                <w:sz w:val="28"/>
                <w:szCs w:val="28"/>
              </w:rPr>
            </w:pPr>
          </w:p>
          <w:p w14:paraId="66713114" w14:textId="77777777" w:rsidR="00381130" w:rsidRPr="00387D07" w:rsidRDefault="00381130" w:rsidP="00940AE6">
            <w:pPr>
              <w:rPr>
                <w:b/>
                <w:sz w:val="28"/>
                <w:szCs w:val="28"/>
              </w:rPr>
            </w:pPr>
          </w:p>
          <w:p w14:paraId="1F74BCF6" w14:textId="77777777" w:rsidR="00381130" w:rsidRPr="00387D07" w:rsidRDefault="00381130" w:rsidP="00940AE6">
            <w:pPr>
              <w:rPr>
                <w:b/>
                <w:sz w:val="28"/>
                <w:szCs w:val="28"/>
              </w:rPr>
            </w:pPr>
          </w:p>
          <w:p w14:paraId="5C81E409" w14:textId="77777777" w:rsidR="00381130" w:rsidRPr="00387D07" w:rsidRDefault="00381130" w:rsidP="00940AE6">
            <w:pPr>
              <w:rPr>
                <w:b/>
                <w:sz w:val="28"/>
                <w:szCs w:val="28"/>
              </w:rPr>
            </w:pPr>
          </w:p>
          <w:p w14:paraId="7E160FB9" w14:textId="77777777" w:rsidR="00381130" w:rsidRPr="00387D07" w:rsidRDefault="00381130" w:rsidP="00940AE6">
            <w:pPr>
              <w:rPr>
                <w:b/>
                <w:sz w:val="28"/>
                <w:szCs w:val="28"/>
              </w:rPr>
            </w:pPr>
          </w:p>
          <w:p w14:paraId="2F661FF9" w14:textId="77777777" w:rsidR="00381130" w:rsidRPr="00387D07" w:rsidRDefault="00381130" w:rsidP="00940AE6">
            <w:pPr>
              <w:rPr>
                <w:sz w:val="28"/>
                <w:szCs w:val="28"/>
              </w:rPr>
            </w:pPr>
          </w:p>
          <w:p w14:paraId="7BE55F5B" w14:textId="77777777" w:rsidR="007E05EF" w:rsidRPr="00387D07" w:rsidRDefault="007E05EF" w:rsidP="00940AE6">
            <w:pPr>
              <w:rPr>
                <w:sz w:val="28"/>
                <w:szCs w:val="28"/>
              </w:rPr>
            </w:pPr>
          </w:p>
        </w:tc>
      </w:tr>
    </w:tbl>
    <w:p w14:paraId="673389E1" w14:textId="77777777" w:rsidR="00152C42" w:rsidRPr="00387D07" w:rsidRDefault="00152C42" w:rsidP="00E65C86">
      <w:pPr>
        <w:tabs>
          <w:tab w:val="left" w:pos="-1440"/>
        </w:tabs>
        <w:spacing w:line="480" w:lineRule="auto"/>
        <w:rPr>
          <w:sz w:val="28"/>
          <w:szCs w:val="28"/>
        </w:rPr>
      </w:pPr>
    </w:p>
    <w:sectPr w:rsidR="00152C42" w:rsidRPr="00387D07" w:rsidSect="00F73704">
      <w:footerReference w:type="defaul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3D9C" w14:textId="77777777" w:rsidR="00B77BAA" w:rsidRDefault="00B77BAA">
      <w:r>
        <w:separator/>
      </w:r>
    </w:p>
  </w:endnote>
  <w:endnote w:type="continuationSeparator" w:id="0">
    <w:p w14:paraId="63D25380" w14:textId="77777777" w:rsidR="00B77BAA" w:rsidRDefault="00B7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342376"/>
      <w:docPartObj>
        <w:docPartGallery w:val="Page Numbers (Bottom of Page)"/>
        <w:docPartUnique/>
      </w:docPartObj>
    </w:sdtPr>
    <w:sdtEndPr/>
    <w:sdtContent>
      <w:p w14:paraId="65C7EE65" w14:textId="77777777" w:rsidR="000F3EE3" w:rsidRPr="00F73704" w:rsidRDefault="000F3EE3">
        <w:pPr>
          <w:pStyle w:val="Footer"/>
          <w:jc w:val="center"/>
        </w:pPr>
        <w:r w:rsidRPr="00F73704">
          <w:fldChar w:fldCharType="begin"/>
        </w:r>
        <w:r w:rsidRPr="00F73704">
          <w:instrText xml:space="preserve"> PAGE   \* MERGEFORMAT </w:instrText>
        </w:r>
        <w:r w:rsidRPr="00F73704">
          <w:fldChar w:fldCharType="separate"/>
        </w:r>
        <w:r w:rsidR="00575772">
          <w:rPr>
            <w:noProof/>
          </w:rPr>
          <w:t>12</w:t>
        </w:r>
        <w:r w:rsidRPr="00F73704">
          <w:rPr>
            <w:noProof/>
          </w:rPr>
          <w:fldChar w:fldCharType="end"/>
        </w:r>
      </w:p>
    </w:sdtContent>
  </w:sdt>
  <w:p w14:paraId="42119539" w14:textId="77777777" w:rsidR="000F3EE3" w:rsidRDefault="000F3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4A59" w14:textId="77777777" w:rsidR="00B77BAA" w:rsidRDefault="00B77BAA">
      <w:r>
        <w:separator/>
      </w:r>
    </w:p>
  </w:footnote>
  <w:footnote w:type="continuationSeparator" w:id="0">
    <w:p w14:paraId="5BFDC0BC" w14:textId="77777777" w:rsidR="00B77BAA" w:rsidRDefault="00B77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669D"/>
    <w:multiLevelType w:val="hybridMultilevel"/>
    <w:tmpl w:val="8B64F88A"/>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407FF"/>
    <w:multiLevelType w:val="hybridMultilevel"/>
    <w:tmpl w:val="CE8E9960"/>
    <w:lvl w:ilvl="0" w:tplc="537AD2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021629"/>
    <w:multiLevelType w:val="hybridMultilevel"/>
    <w:tmpl w:val="39C46D5E"/>
    <w:lvl w:ilvl="0" w:tplc="18CA55F4">
      <w:start w:val="16"/>
      <w:numFmt w:val="bullet"/>
      <w:lvlText w:val=""/>
      <w:lvlJc w:val="left"/>
      <w:pPr>
        <w:tabs>
          <w:tab w:val="num" w:pos="1440"/>
        </w:tabs>
        <w:ind w:left="1440" w:hanging="720"/>
      </w:pPr>
      <w:rPr>
        <w:rFonts w:ascii="Symbol" w:eastAsia="Times New Roman" w:hAnsi="Symbol" w:cs="Arial" w:hint="default"/>
      </w:rPr>
    </w:lvl>
    <w:lvl w:ilvl="1" w:tplc="DF3EF874">
      <w:start w:val="1"/>
      <w:numFmt w:val="bullet"/>
      <w:lvlText w:val="o"/>
      <w:lvlJc w:val="left"/>
      <w:pPr>
        <w:tabs>
          <w:tab w:val="num" w:pos="1710"/>
        </w:tabs>
        <w:ind w:left="1710" w:hanging="360"/>
      </w:pPr>
      <w:rPr>
        <w:rFonts w:ascii="Courier New" w:hAnsi="Courier New" w:cs="Courier New" w:hint="default"/>
      </w:rPr>
    </w:lvl>
    <w:lvl w:ilvl="2" w:tplc="1ACC6E8A" w:tentative="1">
      <w:start w:val="1"/>
      <w:numFmt w:val="bullet"/>
      <w:lvlText w:val=""/>
      <w:lvlJc w:val="left"/>
      <w:pPr>
        <w:tabs>
          <w:tab w:val="num" w:pos="2430"/>
        </w:tabs>
        <w:ind w:left="2430" w:hanging="360"/>
      </w:pPr>
      <w:rPr>
        <w:rFonts w:ascii="Wingdings" w:hAnsi="Wingdings" w:hint="default"/>
      </w:rPr>
    </w:lvl>
    <w:lvl w:ilvl="3" w:tplc="2D883EF0" w:tentative="1">
      <w:start w:val="1"/>
      <w:numFmt w:val="bullet"/>
      <w:lvlText w:val=""/>
      <w:lvlJc w:val="left"/>
      <w:pPr>
        <w:tabs>
          <w:tab w:val="num" w:pos="3150"/>
        </w:tabs>
        <w:ind w:left="3150" w:hanging="360"/>
      </w:pPr>
      <w:rPr>
        <w:rFonts w:ascii="Symbol" w:hAnsi="Symbol" w:hint="default"/>
      </w:rPr>
    </w:lvl>
    <w:lvl w:ilvl="4" w:tplc="F934EAD4" w:tentative="1">
      <w:start w:val="1"/>
      <w:numFmt w:val="bullet"/>
      <w:lvlText w:val="o"/>
      <w:lvlJc w:val="left"/>
      <w:pPr>
        <w:tabs>
          <w:tab w:val="num" w:pos="3870"/>
        </w:tabs>
        <w:ind w:left="3870" w:hanging="360"/>
      </w:pPr>
      <w:rPr>
        <w:rFonts w:ascii="Courier New" w:hAnsi="Courier New" w:cs="Courier New" w:hint="default"/>
      </w:rPr>
    </w:lvl>
    <w:lvl w:ilvl="5" w:tplc="6A9ED01E" w:tentative="1">
      <w:start w:val="1"/>
      <w:numFmt w:val="bullet"/>
      <w:lvlText w:val=""/>
      <w:lvlJc w:val="left"/>
      <w:pPr>
        <w:tabs>
          <w:tab w:val="num" w:pos="4590"/>
        </w:tabs>
        <w:ind w:left="4590" w:hanging="360"/>
      </w:pPr>
      <w:rPr>
        <w:rFonts w:ascii="Wingdings" w:hAnsi="Wingdings" w:hint="default"/>
      </w:rPr>
    </w:lvl>
    <w:lvl w:ilvl="6" w:tplc="C4ACAA00" w:tentative="1">
      <w:start w:val="1"/>
      <w:numFmt w:val="bullet"/>
      <w:lvlText w:val=""/>
      <w:lvlJc w:val="left"/>
      <w:pPr>
        <w:tabs>
          <w:tab w:val="num" w:pos="5310"/>
        </w:tabs>
        <w:ind w:left="5310" w:hanging="360"/>
      </w:pPr>
      <w:rPr>
        <w:rFonts w:ascii="Symbol" w:hAnsi="Symbol" w:hint="default"/>
      </w:rPr>
    </w:lvl>
    <w:lvl w:ilvl="7" w:tplc="34CA9D30" w:tentative="1">
      <w:start w:val="1"/>
      <w:numFmt w:val="bullet"/>
      <w:lvlText w:val="o"/>
      <w:lvlJc w:val="left"/>
      <w:pPr>
        <w:tabs>
          <w:tab w:val="num" w:pos="6030"/>
        </w:tabs>
        <w:ind w:left="6030" w:hanging="360"/>
      </w:pPr>
      <w:rPr>
        <w:rFonts w:ascii="Courier New" w:hAnsi="Courier New" w:cs="Courier New" w:hint="default"/>
      </w:rPr>
    </w:lvl>
    <w:lvl w:ilvl="8" w:tplc="E8D6DC38" w:tentative="1">
      <w:start w:val="1"/>
      <w:numFmt w:val="bullet"/>
      <w:lvlText w:val=""/>
      <w:lvlJc w:val="left"/>
      <w:pPr>
        <w:tabs>
          <w:tab w:val="num" w:pos="6750"/>
        </w:tabs>
        <w:ind w:left="6750" w:hanging="360"/>
      </w:pPr>
      <w:rPr>
        <w:rFonts w:ascii="Wingdings" w:hAnsi="Wingdings" w:hint="default"/>
      </w:rPr>
    </w:lvl>
  </w:abstractNum>
  <w:abstractNum w:abstractNumId="3" w15:restartNumberingAfterBreak="0">
    <w:nsid w:val="15A34EB9"/>
    <w:multiLevelType w:val="hybridMultilevel"/>
    <w:tmpl w:val="52061182"/>
    <w:lvl w:ilvl="0" w:tplc="AE14D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0D316F"/>
    <w:multiLevelType w:val="hybridMultilevel"/>
    <w:tmpl w:val="D408B2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90C0D"/>
    <w:multiLevelType w:val="hybridMultilevel"/>
    <w:tmpl w:val="7FFC8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81BD6"/>
    <w:multiLevelType w:val="hybridMultilevel"/>
    <w:tmpl w:val="A14A2C3E"/>
    <w:lvl w:ilvl="0" w:tplc="C4E2B9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7625D8"/>
    <w:multiLevelType w:val="hybridMultilevel"/>
    <w:tmpl w:val="ECEA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D6ADE"/>
    <w:multiLevelType w:val="hybridMultilevel"/>
    <w:tmpl w:val="1DB4E95A"/>
    <w:lvl w:ilvl="0" w:tplc="3CAC110C">
      <w:start w:val="1"/>
      <w:numFmt w:val="bullet"/>
      <w:lvlText w:val=""/>
      <w:lvlJc w:val="left"/>
      <w:pPr>
        <w:ind w:left="7866" w:hanging="360"/>
      </w:pPr>
      <w:rPr>
        <w:rFonts w:ascii="Symbol" w:hAnsi="Symbol" w:hint="default"/>
      </w:rPr>
    </w:lvl>
    <w:lvl w:ilvl="1" w:tplc="44DE5038" w:tentative="1">
      <w:start w:val="1"/>
      <w:numFmt w:val="bullet"/>
      <w:lvlText w:val="o"/>
      <w:lvlJc w:val="left"/>
      <w:pPr>
        <w:ind w:left="8586" w:hanging="360"/>
      </w:pPr>
      <w:rPr>
        <w:rFonts w:ascii="Courier New" w:hAnsi="Courier New" w:cs="Courier New" w:hint="default"/>
      </w:rPr>
    </w:lvl>
    <w:lvl w:ilvl="2" w:tplc="F7C013AA" w:tentative="1">
      <w:start w:val="1"/>
      <w:numFmt w:val="bullet"/>
      <w:lvlText w:val=""/>
      <w:lvlJc w:val="left"/>
      <w:pPr>
        <w:ind w:left="9306" w:hanging="360"/>
      </w:pPr>
      <w:rPr>
        <w:rFonts w:ascii="Wingdings" w:hAnsi="Wingdings" w:hint="default"/>
      </w:rPr>
    </w:lvl>
    <w:lvl w:ilvl="3" w:tplc="DDEAFE98" w:tentative="1">
      <w:start w:val="1"/>
      <w:numFmt w:val="bullet"/>
      <w:lvlText w:val=""/>
      <w:lvlJc w:val="left"/>
      <w:pPr>
        <w:ind w:left="10026" w:hanging="360"/>
      </w:pPr>
      <w:rPr>
        <w:rFonts w:ascii="Symbol" w:hAnsi="Symbol" w:hint="default"/>
      </w:rPr>
    </w:lvl>
    <w:lvl w:ilvl="4" w:tplc="D8E8ECE4" w:tentative="1">
      <w:start w:val="1"/>
      <w:numFmt w:val="bullet"/>
      <w:lvlText w:val="o"/>
      <w:lvlJc w:val="left"/>
      <w:pPr>
        <w:ind w:left="10746" w:hanging="360"/>
      </w:pPr>
      <w:rPr>
        <w:rFonts w:ascii="Courier New" w:hAnsi="Courier New" w:cs="Courier New" w:hint="default"/>
      </w:rPr>
    </w:lvl>
    <w:lvl w:ilvl="5" w:tplc="A140AE60" w:tentative="1">
      <w:start w:val="1"/>
      <w:numFmt w:val="bullet"/>
      <w:lvlText w:val=""/>
      <w:lvlJc w:val="left"/>
      <w:pPr>
        <w:ind w:left="11466" w:hanging="360"/>
      </w:pPr>
      <w:rPr>
        <w:rFonts w:ascii="Wingdings" w:hAnsi="Wingdings" w:hint="default"/>
      </w:rPr>
    </w:lvl>
    <w:lvl w:ilvl="6" w:tplc="4FE20430" w:tentative="1">
      <w:start w:val="1"/>
      <w:numFmt w:val="bullet"/>
      <w:lvlText w:val=""/>
      <w:lvlJc w:val="left"/>
      <w:pPr>
        <w:ind w:left="12186" w:hanging="360"/>
      </w:pPr>
      <w:rPr>
        <w:rFonts w:ascii="Symbol" w:hAnsi="Symbol" w:hint="default"/>
      </w:rPr>
    </w:lvl>
    <w:lvl w:ilvl="7" w:tplc="23E693E2" w:tentative="1">
      <w:start w:val="1"/>
      <w:numFmt w:val="bullet"/>
      <w:lvlText w:val="o"/>
      <w:lvlJc w:val="left"/>
      <w:pPr>
        <w:ind w:left="12906" w:hanging="360"/>
      </w:pPr>
      <w:rPr>
        <w:rFonts w:ascii="Courier New" w:hAnsi="Courier New" w:cs="Courier New" w:hint="default"/>
      </w:rPr>
    </w:lvl>
    <w:lvl w:ilvl="8" w:tplc="B5423B5C" w:tentative="1">
      <w:start w:val="1"/>
      <w:numFmt w:val="bullet"/>
      <w:lvlText w:val=""/>
      <w:lvlJc w:val="left"/>
      <w:pPr>
        <w:ind w:left="13626" w:hanging="360"/>
      </w:pPr>
      <w:rPr>
        <w:rFonts w:ascii="Wingdings" w:hAnsi="Wingdings" w:hint="default"/>
      </w:rPr>
    </w:lvl>
  </w:abstractNum>
  <w:abstractNum w:abstractNumId="9" w15:restartNumberingAfterBreak="0">
    <w:nsid w:val="27312E60"/>
    <w:multiLevelType w:val="hybridMultilevel"/>
    <w:tmpl w:val="80C0A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76561"/>
    <w:multiLevelType w:val="hybridMultilevel"/>
    <w:tmpl w:val="2334D284"/>
    <w:lvl w:ilvl="0" w:tplc="062290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112DEB"/>
    <w:multiLevelType w:val="multilevel"/>
    <w:tmpl w:val="93C45AB4"/>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52E53D5"/>
    <w:multiLevelType w:val="hybridMultilevel"/>
    <w:tmpl w:val="1BE441BE"/>
    <w:lvl w:ilvl="0" w:tplc="8072F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CB5B3C"/>
    <w:multiLevelType w:val="hybridMultilevel"/>
    <w:tmpl w:val="A0EE39FC"/>
    <w:lvl w:ilvl="0" w:tplc="02909944">
      <w:start w:val="5"/>
      <w:numFmt w:val="bullet"/>
      <w:lvlText w:val="-"/>
      <w:lvlJc w:val="left"/>
      <w:pPr>
        <w:ind w:left="994" w:hanging="360"/>
      </w:pPr>
      <w:rPr>
        <w:rFonts w:ascii="Times New Roman" w:eastAsia="Times New Roman" w:hAnsi="Times New Roman" w:cs="Times New Roman" w:hint="default"/>
      </w:rPr>
    </w:lvl>
    <w:lvl w:ilvl="1" w:tplc="5BF2BA62" w:tentative="1">
      <w:start w:val="1"/>
      <w:numFmt w:val="bullet"/>
      <w:lvlText w:val="o"/>
      <w:lvlJc w:val="left"/>
      <w:pPr>
        <w:ind w:left="1714" w:hanging="360"/>
      </w:pPr>
      <w:rPr>
        <w:rFonts w:ascii="Courier New" w:hAnsi="Courier New" w:cs="Courier New" w:hint="default"/>
      </w:rPr>
    </w:lvl>
    <w:lvl w:ilvl="2" w:tplc="E6D62646" w:tentative="1">
      <w:start w:val="1"/>
      <w:numFmt w:val="bullet"/>
      <w:lvlText w:val=""/>
      <w:lvlJc w:val="left"/>
      <w:pPr>
        <w:ind w:left="2434" w:hanging="360"/>
      </w:pPr>
      <w:rPr>
        <w:rFonts w:ascii="Wingdings" w:hAnsi="Wingdings" w:hint="default"/>
      </w:rPr>
    </w:lvl>
    <w:lvl w:ilvl="3" w:tplc="B3045374" w:tentative="1">
      <w:start w:val="1"/>
      <w:numFmt w:val="bullet"/>
      <w:lvlText w:val=""/>
      <w:lvlJc w:val="left"/>
      <w:pPr>
        <w:ind w:left="3154" w:hanging="360"/>
      </w:pPr>
      <w:rPr>
        <w:rFonts w:ascii="Symbol" w:hAnsi="Symbol" w:hint="default"/>
      </w:rPr>
    </w:lvl>
    <w:lvl w:ilvl="4" w:tplc="138AF998" w:tentative="1">
      <w:start w:val="1"/>
      <w:numFmt w:val="bullet"/>
      <w:lvlText w:val="o"/>
      <w:lvlJc w:val="left"/>
      <w:pPr>
        <w:ind w:left="3874" w:hanging="360"/>
      </w:pPr>
      <w:rPr>
        <w:rFonts w:ascii="Courier New" w:hAnsi="Courier New" w:cs="Courier New" w:hint="default"/>
      </w:rPr>
    </w:lvl>
    <w:lvl w:ilvl="5" w:tplc="EB90729E" w:tentative="1">
      <w:start w:val="1"/>
      <w:numFmt w:val="bullet"/>
      <w:lvlText w:val=""/>
      <w:lvlJc w:val="left"/>
      <w:pPr>
        <w:ind w:left="4594" w:hanging="360"/>
      </w:pPr>
      <w:rPr>
        <w:rFonts w:ascii="Wingdings" w:hAnsi="Wingdings" w:hint="default"/>
      </w:rPr>
    </w:lvl>
    <w:lvl w:ilvl="6" w:tplc="737A8CF8" w:tentative="1">
      <w:start w:val="1"/>
      <w:numFmt w:val="bullet"/>
      <w:lvlText w:val=""/>
      <w:lvlJc w:val="left"/>
      <w:pPr>
        <w:ind w:left="5314" w:hanging="360"/>
      </w:pPr>
      <w:rPr>
        <w:rFonts w:ascii="Symbol" w:hAnsi="Symbol" w:hint="default"/>
      </w:rPr>
    </w:lvl>
    <w:lvl w:ilvl="7" w:tplc="977E2DDE" w:tentative="1">
      <w:start w:val="1"/>
      <w:numFmt w:val="bullet"/>
      <w:lvlText w:val="o"/>
      <w:lvlJc w:val="left"/>
      <w:pPr>
        <w:ind w:left="6034" w:hanging="360"/>
      </w:pPr>
      <w:rPr>
        <w:rFonts w:ascii="Courier New" w:hAnsi="Courier New" w:cs="Courier New" w:hint="default"/>
      </w:rPr>
    </w:lvl>
    <w:lvl w:ilvl="8" w:tplc="EB1AFEA2" w:tentative="1">
      <w:start w:val="1"/>
      <w:numFmt w:val="bullet"/>
      <w:lvlText w:val=""/>
      <w:lvlJc w:val="left"/>
      <w:pPr>
        <w:ind w:left="6754" w:hanging="360"/>
      </w:pPr>
      <w:rPr>
        <w:rFonts w:ascii="Wingdings" w:hAnsi="Wingdings" w:hint="default"/>
      </w:rPr>
    </w:lvl>
  </w:abstractNum>
  <w:abstractNum w:abstractNumId="14" w15:restartNumberingAfterBreak="0">
    <w:nsid w:val="3768570C"/>
    <w:multiLevelType w:val="hybridMultilevel"/>
    <w:tmpl w:val="3AA897A0"/>
    <w:lvl w:ilvl="0" w:tplc="4C70DE0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C95B77"/>
    <w:multiLevelType w:val="hybridMultilevel"/>
    <w:tmpl w:val="7938F0E0"/>
    <w:lvl w:ilvl="0" w:tplc="E392E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53117"/>
    <w:multiLevelType w:val="hybridMultilevel"/>
    <w:tmpl w:val="2CC01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9513EC"/>
    <w:multiLevelType w:val="hybridMultilevel"/>
    <w:tmpl w:val="4F9EF7BE"/>
    <w:lvl w:ilvl="0" w:tplc="F5AA24B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0B57BD"/>
    <w:multiLevelType w:val="hybridMultilevel"/>
    <w:tmpl w:val="133E7BA2"/>
    <w:lvl w:ilvl="0" w:tplc="0C2415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CF24F2A"/>
    <w:multiLevelType w:val="hybridMultilevel"/>
    <w:tmpl w:val="6DFA9232"/>
    <w:lvl w:ilvl="0" w:tplc="E14A4F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804215">
    <w:abstractNumId w:val="2"/>
  </w:num>
  <w:num w:numId="2" w16cid:durableId="2101679917">
    <w:abstractNumId w:val="8"/>
  </w:num>
  <w:num w:numId="3" w16cid:durableId="165827657">
    <w:abstractNumId w:val="13"/>
  </w:num>
  <w:num w:numId="4" w16cid:durableId="409084184">
    <w:abstractNumId w:val="15"/>
  </w:num>
  <w:num w:numId="5" w16cid:durableId="1761488287">
    <w:abstractNumId w:val="12"/>
  </w:num>
  <w:num w:numId="6" w16cid:durableId="1727145324">
    <w:abstractNumId w:val="4"/>
  </w:num>
  <w:num w:numId="7" w16cid:durableId="1046954127">
    <w:abstractNumId w:val="16"/>
  </w:num>
  <w:num w:numId="8" w16cid:durableId="738329058">
    <w:abstractNumId w:val="1"/>
  </w:num>
  <w:num w:numId="9" w16cid:durableId="1792672291">
    <w:abstractNumId w:val="19"/>
  </w:num>
  <w:num w:numId="10" w16cid:durableId="1098211708">
    <w:abstractNumId w:val="18"/>
  </w:num>
  <w:num w:numId="11" w16cid:durableId="774254783">
    <w:abstractNumId w:val="0"/>
  </w:num>
  <w:num w:numId="12" w16cid:durableId="852886626">
    <w:abstractNumId w:val="5"/>
  </w:num>
  <w:num w:numId="13" w16cid:durableId="817114394">
    <w:abstractNumId w:val="7"/>
  </w:num>
  <w:num w:numId="14" w16cid:durableId="884875282">
    <w:abstractNumId w:val="14"/>
  </w:num>
  <w:num w:numId="15" w16cid:durableId="1681615203">
    <w:abstractNumId w:val="10"/>
  </w:num>
  <w:num w:numId="16" w16cid:durableId="214390026">
    <w:abstractNumId w:val="9"/>
  </w:num>
  <w:num w:numId="17" w16cid:durableId="216207651">
    <w:abstractNumId w:val="17"/>
  </w:num>
  <w:num w:numId="18" w16cid:durableId="398140167">
    <w:abstractNumId w:val="11"/>
  </w:num>
  <w:num w:numId="19" w16cid:durableId="1283073214">
    <w:abstractNumId w:val="3"/>
  </w:num>
  <w:num w:numId="20" w16cid:durableId="2140682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4A"/>
    <w:rsid w:val="0002136E"/>
    <w:rsid w:val="00021BCD"/>
    <w:rsid w:val="00024408"/>
    <w:rsid w:val="00027845"/>
    <w:rsid w:val="00033278"/>
    <w:rsid w:val="00035DE9"/>
    <w:rsid w:val="00045F0C"/>
    <w:rsid w:val="00054DD5"/>
    <w:rsid w:val="000561FA"/>
    <w:rsid w:val="00066F1A"/>
    <w:rsid w:val="00070F90"/>
    <w:rsid w:val="00080ADE"/>
    <w:rsid w:val="0009634E"/>
    <w:rsid w:val="000A0689"/>
    <w:rsid w:val="000A42D1"/>
    <w:rsid w:val="000B74FD"/>
    <w:rsid w:val="000C00BC"/>
    <w:rsid w:val="000D052C"/>
    <w:rsid w:val="000D7086"/>
    <w:rsid w:val="000E5C37"/>
    <w:rsid w:val="000F3EE3"/>
    <w:rsid w:val="000F4DE6"/>
    <w:rsid w:val="00105B2B"/>
    <w:rsid w:val="00121FEF"/>
    <w:rsid w:val="001306DB"/>
    <w:rsid w:val="001419D8"/>
    <w:rsid w:val="001425D9"/>
    <w:rsid w:val="00143F3C"/>
    <w:rsid w:val="0015127B"/>
    <w:rsid w:val="001522FC"/>
    <w:rsid w:val="00152C42"/>
    <w:rsid w:val="0015310A"/>
    <w:rsid w:val="001572E9"/>
    <w:rsid w:val="00160CD2"/>
    <w:rsid w:val="00160E1B"/>
    <w:rsid w:val="00161FEA"/>
    <w:rsid w:val="001624A0"/>
    <w:rsid w:val="001654F3"/>
    <w:rsid w:val="00165BBA"/>
    <w:rsid w:val="0017079A"/>
    <w:rsid w:val="001742E3"/>
    <w:rsid w:val="001840B5"/>
    <w:rsid w:val="00185639"/>
    <w:rsid w:val="001874ED"/>
    <w:rsid w:val="00193CD3"/>
    <w:rsid w:val="00195AA3"/>
    <w:rsid w:val="00197436"/>
    <w:rsid w:val="001A35C9"/>
    <w:rsid w:val="001A6E3E"/>
    <w:rsid w:val="001C3026"/>
    <w:rsid w:val="001C3525"/>
    <w:rsid w:val="001C73A7"/>
    <w:rsid w:val="001E1AA3"/>
    <w:rsid w:val="001E41DF"/>
    <w:rsid w:val="001E7FED"/>
    <w:rsid w:val="001F397A"/>
    <w:rsid w:val="001F7CDC"/>
    <w:rsid w:val="00201EFB"/>
    <w:rsid w:val="00205811"/>
    <w:rsid w:val="00217A0C"/>
    <w:rsid w:val="00221255"/>
    <w:rsid w:val="002218FB"/>
    <w:rsid w:val="00224FE7"/>
    <w:rsid w:val="002315A8"/>
    <w:rsid w:val="00232D21"/>
    <w:rsid w:val="0023580F"/>
    <w:rsid w:val="002539AC"/>
    <w:rsid w:val="00256E7A"/>
    <w:rsid w:val="002610E6"/>
    <w:rsid w:val="00262000"/>
    <w:rsid w:val="00265572"/>
    <w:rsid w:val="00266D7D"/>
    <w:rsid w:val="00271B1B"/>
    <w:rsid w:val="0027496A"/>
    <w:rsid w:val="00275439"/>
    <w:rsid w:val="002821C1"/>
    <w:rsid w:val="00284EE2"/>
    <w:rsid w:val="0028679A"/>
    <w:rsid w:val="002944B0"/>
    <w:rsid w:val="002963E3"/>
    <w:rsid w:val="002A6788"/>
    <w:rsid w:val="002B1559"/>
    <w:rsid w:val="002B368E"/>
    <w:rsid w:val="002C1812"/>
    <w:rsid w:val="002C2691"/>
    <w:rsid w:val="002C2F86"/>
    <w:rsid w:val="002C7B23"/>
    <w:rsid w:val="0031295C"/>
    <w:rsid w:val="0031532A"/>
    <w:rsid w:val="00317692"/>
    <w:rsid w:val="00334DCE"/>
    <w:rsid w:val="00345456"/>
    <w:rsid w:val="00345F23"/>
    <w:rsid w:val="00351492"/>
    <w:rsid w:val="003558A8"/>
    <w:rsid w:val="003564D1"/>
    <w:rsid w:val="00360A98"/>
    <w:rsid w:val="00361E83"/>
    <w:rsid w:val="00371D68"/>
    <w:rsid w:val="0037554D"/>
    <w:rsid w:val="00375D2B"/>
    <w:rsid w:val="003760AF"/>
    <w:rsid w:val="0038075D"/>
    <w:rsid w:val="00381130"/>
    <w:rsid w:val="0038484A"/>
    <w:rsid w:val="003868CC"/>
    <w:rsid w:val="00387CC7"/>
    <w:rsid w:val="00387D07"/>
    <w:rsid w:val="00391F7E"/>
    <w:rsid w:val="00393686"/>
    <w:rsid w:val="003A011B"/>
    <w:rsid w:val="003A39CF"/>
    <w:rsid w:val="003B51E8"/>
    <w:rsid w:val="003B6AE2"/>
    <w:rsid w:val="003C4D62"/>
    <w:rsid w:val="003D1410"/>
    <w:rsid w:val="003D1DA4"/>
    <w:rsid w:val="003D441C"/>
    <w:rsid w:val="003D63EA"/>
    <w:rsid w:val="003E0517"/>
    <w:rsid w:val="003E4182"/>
    <w:rsid w:val="003E4CCE"/>
    <w:rsid w:val="003F2B71"/>
    <w:rsid w:val="003F3D65"/>
    <w:rsid w:val="003F5817"/>
    <w:rsid w:val="004052B2"/>
    <w:rsid w:val="0040597C"/>
    <w:rsid w:val="00406F16"/>
    <w:rsid w:val="00414004"/>
    <w:rsid w:val="004177EE"/>
    <w:rsid w:val="00417F74"/>
    <w:rsid w:val="00432CFB"/>
    <w:rsid w:val="00443981"/>
    <w:rsid w:val="00444258"/>
    <w:rsid w:val="0046637B"/>
    <w:rsid w:val="0046644C"/>
    <w:rsid w:val="0047332B"/>
    <w:rsid w:val="00484104"/>
    <w:rsid w:val="00486236"/>
    <w:rsid w:val="004B392C"/>
    <w:rsid w:val="004C0013"/>
    <w:rsid w:val="004C35F5"/>
    <w:rsid w:val="004C71C4"/>
    <w:rsid w:val="004D0DF1"/>
    <w:rsid w:val="004D21EE"/>
    <w:rsid w:val="004E2AF0"/>
    <w:rsid w:val="004E3D54"/>
    <w:rsid w:val="004F74CA"/>
    <w:rsid w:val="0050155B"/>
    <w:rsid w:val="00502C41"/>
    <w:rsid w:val="00507159"/>
    <w:rsid w:val="00511F5C"/>
    <w:rsid w:val="005120F9"/>
    <w:rsid w:val="00512921"/>
    <w:rsid w:val="005433B4"/>
    <w:rsid w:val="0055249B"/>
    <w:rsid w:val="00560A78"/>
    <w:rsid w:val="005616FB"/>
    <w:rsid w:val="00562963"/>
    <w:rsid w:val="00564E6A"/>
    <w:rsid w:val="0057441C"/>
    <w:rsid w:val="00575772"/>
    <w:rsid w:val="00582461"/>
    <w:rsid w:val="00584A54"/>
    <w:rsid w:val="0059174E"/>
    <w:rsid w:val="00596630"/>
    <w:rsid w:val="005A02E8"/>
    <w:rsid w:val="005A272C"/>
    <w:rsid w:val="005A3F5D"/>
    <w:rsid w:val="005A77C7"/>
    <w:rsid w:val="005B3EA5"/>
    <w:rsid w:val="005D2F4B"/>
    <w:rsid w:val="005D6039"/>
    <w:rsid w:val="005E0548"/>
    <w:rsid w:val="005F138C"/>
    <w:rsid w:val="005F1F7C"/>
    <w:rsid w:val="005F3B52"/>
    <w:rsid w:val="005F79AB"/>
    <w:rsid w:val="00606585"/>
    <w:rsid w:val="00606BDD"/>
    <w:rsid w:val="00610FD3"/>
    <w:rsid w:val="006157FC"/>
    <w:rsid w:val="00616B9D"/>
    <w:rsid w:val="00622896"/>
    <w:rsid w:val="006251B4"/>
    <w:rsid w:val="0063233D"/>
    <w:rsid w:val="00633614"/>
    <w:rsid w:val="0063660B"/>
    <w:rsid w:val="00642E52"/>
    <w:rsid w:val="006448DD"/>
    <w:rsid w:val="00662664"/>
    <w:rsid w:val="006646F4"/>
    <w:rsid w:val="00667E33"/>
    <w:rsid w:val="006712BF"/>
    <w:rsid w:val="006757BF"/>
    <w:rsid w:val="00683B3F"/>
    <w:rsid w:val="00695A72"/>
    <w:rsid w:val="006A0086"/>
    <w:rsid w:val="006B4605"/>
    <w:rsid w:val="006C3806"/>
    <w:rsid w:val="006C48B5"/>
    <w:rsid w:val="006D4A66"/>
    <w:rsid w:val="006D52D6"/>
    <w:rsid w:val="006E0044"/>
    <w:rsid w:val="006E1C87"/>
    <w:rsid w:val="006F3854"/>
    <w:rsid w:val="0070104E"/>
    <w:rsid w:val="0070621F"/>
    <w:rsid w:val="007065EA"/>
    <w:rsid w:val="0071238B"/>
    <w:rsid w:val="00712961"/>
    <w:rsid w:val="00713896"/>
    <w:rsid w:val="00722CA6"/>
    <w:rsid w:val="00726430"/>
    <w:rsid w:val="00732989"/>
    <w:rsid w:val="007341F3"/>
    <w:rsid w:val="00757FFB"/>
    <w:rsid w:val="00761BAB"/>
    <w:rsid w:val="00762EFD"/>
    <w:rsid w:val="0077196A"/>
    <w:rsid w:val="00773C85"/>
    <w:rsid w:val="00776B6C"/>
    <w:rsid w:val="0078007E"/>
    <w:rsid w:val="00781A6E"/>
    <w:rsid w:val="007852D3"/>
    <w:rsid w:val="007947EE"/>
    <w:rsid w:val="007B6D42"/>
    <w:rsid w:val="007D1C43"/>
    <w:rsid w:val="007D3CCF"/>
    <w:rsid w:val="007E05EF"/>
    <w:rsid w:val="007E1E31"/>
    <w:rsid w:val="007E37EA"/>
    <w:rsid w:val="007E53AE"/>
    <w:rsid w:val="007F07EF"/>
    <w:rsid w:val="007F3F5E"/>
    <w:rsid w:val="007F54BA"/>
    <w:rsid w:val="00803A36"/>
    <w:rsid w:val="0081098B"/>
    <w:rsid w:val="00843B44"/>
    <w:rsid w:val="00845F19"/>
    <w:rsid w:val="008761DC"/>
    <w:rsid w:val="008842E3"/>
    <w:rsid w:val="00891D77"/>
    <w:rsid w:val="008A1FD2"/>
    <w:rsid w:val="008A60EE"/>
    <w:rsid w:val="008A7563"/>
    <w:rsid w:val="008A765F"/>
    <w:rsid w:val="008B7A07"/>
    <w:rsid w:val="008C2867"/>
    <w:rsid w:val="008C605B"/>
    <w:rsid w:val="008E3A70"/>
    <w:rsid w:val="008F5994"/>
    <w:rsid w:val="008F6567"/>
    <w:rsid w:val="009024D2"/>
    <w:rsid w:val="00905219"/>
    <w:rsid w:val="009157C9"/>
    <w:rsid w:val="00924B10"/>
    <w:rsid w:val="009377CF"/>
    <w:rsid w:val="00946EFD"/>
    <w:rsid w:val="009620D2"/>
    <w:rsid w:val="0097098C"/>
    <w:rsid w:val="009734E1"/>
    <w:rsid w:val="00974935"/>
    <w:rsid w:val="00984E59"/>
    <w:rsid w:val="00985E51"/>
    <w:rsid w:val="00985F8F"/>
    <w:rsid w:val="009909C6"/>
    <w:rsid w:val="009A2FBA"/>
    <w:rsid w:val="009A68AC"/>
    <w:rsid w:val="009B31CA"/>
    <w:rsid w:val="009C20EE"/>
    <w:rsid w:val="009C5886"/>
    <w:rsid w:val="009C7958"/>
    <w:rsid w:val="009D040E"/>
    <w:rsid w:val="009D0899"/>
    <w:rsid w:val="009D38A0"/>
    <w:rsid w:val="009E55AE"/>
    <w:rsid w:val="009E6614"/>
    <w:rsid w:val="009F7E56"/>
    <w:rsid w:val="00A05F65"/>
    <w:rsid w:val="00A1468E"/>
    <w:rsid w:val="00A148C0"/>
    <w:rsid w:val="00A17228"/>
    <w:rsid w:val="00A30412"/>
    <w:rsid w:val="00A30CCF"/>
    <w:rsid w:val="00A40485"/>
    <w:rsid w:val="00A40B96"/>
    <w:rsid w:val="00A417E7"/>
    <w:rsid w:val="00A43A3E"/>
    <w:rsid w:val="00A5319E"/>
    <w:rsid w:val="00A53FA6"/>
    <w:rsid w:val="00A54766"/>
    <w:rsid w:val="00A572DE"/>
    <w:rsid w:val="00A61B95"/>
    <w:rsid w:val="00A646A4"/>
    <w:rsid w:val="00A64FBB"/>
    <w:rsid w:val="00A650FD"/>
    <w:rsid w:val="00A7490E"/>
    <w:rsid w:val="00A75324"/>
    <w:rsid w:val="00A77060"/>
    <w:rsid w:val="00A8301D"/>
    <w:rsid w:val="00A950AE"/>
    <w:rsid w:val="00AA377E"/>
    <w:rsid w:val="00AB0334"/>
    <w:rsid w:val="00AC0669"/>
    <w:rsid w:val="00AC279D"/>
    <w:rsid w:val="00AD3229"/>
    <w:rsid w:val="00AD4F0A"/>
    <w:rsid w:val="00AD5A2F"/>
    <w:rsid w:val="00AE3517"/>
    <w:rsid w:val="00AF23F7"/>
    <w:rsid w:val="00B17876"/>
    <w:rsid w:val="00B25477"/>
    <w:rsid w:val="00B307B5"/>
    <w:rsid w:val="00B42EBF"/>
    <w:rsid w:val="00B55B40"/>
    <w:rsid w:val="00B61F8E"/>
    <w:rsid w:val="00B667BF"/>
    <w:rsid w:val="00B704E2"/>
    <w:rsid w:val="00B72D27"/>
    <w:rsid w:val="00B76345"/>
    <w:rsid w:val="00B77BAA"/>
    <w:rsid w:val="00B872E2"/>
    <w:rsid w:val="00B9118A"/>
    <w:rsid w:val="00B9369F"/>
    <w:rsid w:val="00B95273"/>
    <w:rsid w:val="00B96743"/>
    <w:rsid w:val="00BA7204"/>
    <w:rsid w:val="00BB4FE8"/>
    <w:rsid w:val="00BC7D90"/>
    <w:rsid w:val="00BD3332"/>
    <w:rsid w:val="00BE2490"/>
    <w:rsid w:val="00BE35A8"/>
    <w:rsid w:val="00BE3ADA"/>
    <w:rsid w:val="00BE3B1A"/>
    <w:rsid w:val="00BE456F"/>
    <w:rsid w:val="00BE5ECC"/>
    <w:rsid w:val="00BE773D"/>
    <w:rsid w:val="00BF58D1"/>
    <w:rsid w:val="00C07349"/>
    <w:rsid w:val="00C3002F"/>
    <w:rsid w:val="00C36C32"/>
    <w:rsid w:val="00C50A03"/>
    <w:rsid w:val="00C61CB3"/>
    <w:rsid w:val="00C62276"/>
    <w:rsid w:val="00C63394"/>
    <w:rsid w:val="00C723A6"/>
    <w:rsid w:val="00C82ED2"/>
    <w:rsid w:val="00C92813"/>
    <w:rsid w:val="00C92978"/>
    <w:rsid w:val="00C96FD5"/>
    <w:rsid w:val="00C9751C"/>
    <w:rsid w:val="00CA4D55"/>
    <w:rsid w:val="00CB0450"/>
    <w:rsid w:val="00CC23C1"/>
    <w:rsid w:val="00CC3187"/>
    <w:rsid w:val="00CD5A95"/>
    <w:rsid w:val="00CE18D1"/>
    <w:rsid w:val="00CF17D4"/>
    <w:rsid w:val="00CF3308"/>
    <w:rsid w:val="00D014F0"/>
    <w:rsid w:val="00D04F4F"/>
    <w:rsid w:val="00D11B95"/>
    <w:rsid w:val="00D16A48"/>
    <w:rsid w:val="00D30381"/>
    <w:rsid w:val="00D37C2D"/>
    <w:rsid w:val="00D403FB"/>
    <w:rsid w:val="00D42ACC"/>
    <w:rsid w:val="00D6450A"/>
    <w:rsid w:val="00D85BF4"/>
    <w:rsid w:val="00D86D22"/>
    <w:rsid w:val="00D902F5"/>
    <w:rsid w:val="00D92964"/>
    <w:rsid w:val="00D93B9D"/>
    <w:rsid w:val="00DA4B4A"/>
    <w:rsid w:val="00DA5263"/>
    <w:rsid w:val="00DA6CB7"/>
    <w:rsid w:val="00DC2778"/>
    <w:rsid w:val="00DC5A7D"/>
    <w:rsid w:val="00DD291A"/>
    <w:rsid w:val="00DE336A"/>
    <w:rsid w:val="00DE3C9E"/>
    <w:rsid w:val="00DF2081"/>
    <w:rsid w:val="00DF7926"/>
    <w:rsid w:val="00E001F8"/>
    <w:rsid w:val="00E02C70"/>
    <w:rsid w:val="00E110BC"/>
    <w:rsid w:val="00E13E27"/>
    <w:rsid w:val="00E169BA"/>
    <w:rsid w:val="00E326D1"/>
    <w:rsid w:val="00E33A22"/>
    <w:rsid w:val="00E33C55"/>
    <w:rsid w:val="00E36193"/>
    <w:rsid w:val="00E36F19"/>
    <w:rsid w:val="00E4648A"/>
    <w:rsid w:val="00E5629E"/>
    <w:rsid w:val="00E57C7E"/>
    <w:rsid w:val="00E64AA2"/>
    <w:rsid w:val="00E65C86"/>
    <w:rsid w:val="00E8022A"/>
    <w:rsid w:val="00E92AFA"/>
    <w:rsid w:val="00EB1927"/>
    <w:rsid w:val="00EB2E8D"/>
    <w:rsid w:val="00EB5439"/>
    <w:rsid w:val="00EB5E4D"/>
    <w:rsid w:val="00EC23BD"/>
    <w:rsid w:val="00EC4F46"/>
    <w:rsid w:val="00EC5401"/>
    <w:rsid w:val="00EC5A1A"/>
    <w:rsid w:val="00ED14F8"/>
    <w:rsid w:val="00EE39BB"/>
    <w:rsid w:val="00EF42B1"/>
    <w:rsid w:val="00F06E67"/>
    <w:rsid w:val="00F06F62"/>
    <w:rsid w:val="00F3066F"/>
    <w:rsid w:val="00F453A5"/>
    <w:rsid w:val="00F604C7"/>
    <w:rsid w:val="00F73704"/>
    <w:rsid w:val="00F867E2"/>
    <w:rsid w:val="00F90655"/>
    <w:rsid w:val="00FA6416"/>
    <w:rsid w:val="00FB4963"/>
    <w:rsid w:val="00FB51A4"/>
    <w:rsid w:val="00FC35C7"/>
    <w:rsid w:val="00FC798A"/>
    <w:rsid w:val="00FD09B7"/>
    <w:rsid w:val="00FD1BE9"/>
    <w:rsid w:val="00FD49C9"/>
    <w:rsid w:val="00FF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0B92"/>
  <w15:docId w15:val="{B377C4F6-3136-44A9-8B5D-0809B2CF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96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F23F7"/>
    <w:pPr>
      <w:keepNext/>
      <w:keepLines/>
      <w:spacing w:line="480" w:lineRule="auto"/>
      <w:jc w:val="center"/>
      <w:outlineLvl w:val="0"/>
    </w:pPr>
    <w:rPr>
      <w:rFonts w:eastAsiaTheme="majorEastAsia" w:cstheme="majorBidi"/>
      <w:bCs/>
      <w:szCs w:val="28"/>
    </w:rPr>
  </w:style>
  <w:style w:type="paragraph" w:styleId="Heading2">
    <w:name w:val="heading 2"/>
    <w:basedOn w:val="Normal"/>
    <w:next w:val="Normal"/>
    <w:link w:val="Heading2Char"/>
    <w:uiPriority w:val="9"/>
    <w:semiHidden/>
    <w:unhideWhenUsed/>
    <w:qFormat/>
    <w:rsid w:val="00CF33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FootnoteTextChar"/>
    <w:semiHidden/>
    <w:rsid w:val="00A5319E"/>
    <w:rPr>
      <w:rFonts w:ascii="Times New Roman" w:eastAsia="Times New Roman" w:hAnsi="Times New Roman" w:cs="Times New Roman"/>
      <w:sz w:val="20"/>
      <w:szCs w:val="20"/>
      <w:vertAlign w:val="superscript"/>
    </w:rPr>
  </w:style>
  <w:style w:type="paragraph" w:styleId="FootnoteText">
    <w:name w:val="footnote text"/>
    <w:basedOn w:val="Normal"/>
    <w:link w:val="FootnoteTextChar"/>
    <w:semiHidden/>
    <w:rsid w:val="005A77C7"/>
    <w:pPr>
      <w:jc w:val="both"/>
    </w:pPr>
    <w:rPr>
      <w:sz w:val="20"/>
      <w:szCs w:val="20"/>
    </w:rPr>
  </w:style>
  <w:style w:type="character" w:customStyle="1" w:styleId="FootnoteTextChar">
    <w:name w:val="Footnote Text Char"/>
    <w:basedOn w:val="DefaultParagraphFont"/>
    <w:link w:val="FootnoteText"/>
    <w:semiHidden/>
    <w:rsid w:val="005A77C7"/>
    <w:rPr>
      <w:rFonts w:ascii="Times New Roman" w:eastAsia="Times New Roman" w:hAnsi="Times New Roman" w:cs="Times New Roman"/>
      <w:sz w:val="20"/>
      <w:szCs w:val="20"/>
    </w:rPr>
  </w:style>
  <w:style w:type="character" w:styleId="Hyperlink">
    <w:name w:val="Hyperlink"/>
    <w:basedOn w:val="DefaultParagraphFont"/>
    <w:rsid w:val="00802B37"/>
    <w:rPr>
      <w:color w:val="0000FF"/>
      <w:u w:val="single"/>
    </w:rPr>
  </w:style>
  <w:style w:type="paragraph" w:styleId="ListParagraph">
    <w:name w:val="List Paragraph"/>
    <w:basedOn w:val="Normal"/>
    <w:uiPriority w:val="34"/>
    <w:qFormat/>
    <w:rsid w:val="00037473"/>
    <w:pPr>
      <w:ind w:left="720"/>
      <w:contextualSpacing/>
    </w:pPr>
  </w:style>
  <w:style w:type="paragraph" w:styleId="Header">
    <w:name w:val="header"/>
    <w:basedOn w:val="Normal"/>
    <w:link w:val="HeaderChar"/>
    <w:uiPriority w:val="99"/>
    <w:unhideWhenUsed/>
    <w:rsid w:val="00EF5173"/>
    <w:pPr>
      <w:tabs>
        <w:tab w:val="center" w:pos="4680"/>
        <w:tab w:val="right" w:pos="9360"/>
      </w:tabs>
    </w:pPr>
  </w:style>
  <w:style w:type="character" w:customStyle="1" w:styleId="HeaderChar">
    <w:name w:val="Header Char"/>
    <w:basedOn w:val="DefaultParagraphFont"/>
    <w:link w:val="Header"/>
    <w:uiPriority w:val="99"/>
    <w:rsid w:val="00EF5173"/>
    <w:rPr>
      <w:rFonts w:ascii="Courier" w:eastAsia="Times New Roman" w:hAnsi="Courier" w:cs="Times New Roman"/>
      <w:sz w:val="24"/>
      <w:szCs w:val="24"/>
    </w:rPr>
  </w:style>
  <w:style w:type="paragraph" w:styleId="Footer">
    <w:name w:val="footer"/>
    <w:basedOn w:val="Normal"/>
    <w:link w:val="FooterChar"/>
    <w:uiPriority w:val="99"/>
    <w:unhideWhenUsed/>
    <w:rsid w:val="00EF5173"/>
    <w:pPr>
      <w:tabs>
        <w:tab w:val="center" w:pos="4680"/>
        <w:tab w:val="right" w:pos="9360"/>
      </w:tabs>
    </w:pPr>
  </w:style>
  <w:style w:type="character" w:customStyle="1" w:styleId="FooterChar">
    <w:name w:val="Footer Char"/>
    <w:basedOn w:val="DefaultParagraphFont"/>
    <w:link w:val="Footer"/>
    <w:uiPriority w:val="99"/>
    <w:rsid w:val="00EF5173"/>
    <w:rPr>
      <w:rFonts w:ascii="Courier" w:eastAsia="Times New Roman" w:hAnsi="Courier" w:cs="Times New Roman"/>
      <w:sz w:val="24"/>
      <w:szCs w:val="24"/>
    </w:rPr>
  </w:style>
  <w:style w:type="table" w:styleId="TableGrid">
    <w:name w:val="Table Grid"/>
    <w:basedOn w:val="TableNormal"/>
    <w:uiPriority w:val="39"/>
    <w:rsid w:val="0086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E3560"/>
    <w:pPr>
      <w:widowControl/>
      <w:autoSpaceDE/>
      <w:autoSpaceDN/>
      <w:adjustRightInd/>
      <w:spacing w:after="240"/>
      <w:jc w:val="both"/>
    </w:pPr>
  </w:style>
  <w:style w:type="character" w:customStyle="1" w:styleId="BodyTextChar">
    <w:name w:val="Body Text Char"/>
    <w:basedOn w:val="DefaultParagraphFont"/>
    <w:link w:val="BodyText"/>
    <w:rsid w:val="004E356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0C3C"/>
    <w:rPr>
      <w:rFonts w:ascii="Tahoma" w:hAnsi="Tahoma" w:cs="Tahoma"/>
      <w:sz w:val="16"/>
      <w:szCs w:val="16"/>
    </w:rPr>
  </w:style>
  <w:style w:type="character" w:customStyle="1" w:styleId="BalloonTextChar">
    <w:name w:val="Balloon Text Char"/>
    <w:basedOn w:val="DefaultParagraphFont"/>
    <w:link w:val="BalloonText"/>
    <w:uiPriority w:val="99"/>
    <w:semiHidden/>
    <w:rsid w:val="00B70C3C"/>
    <w:rPr>
      <w:rFonts w:ascii="Tahoma" w:eastAsia="Times New Roman" w:hAnsi="Tahoma" w:cs="Tahoma"/>
      <w:sz w:val="16"/>
      <w:szCs w:val="16"/>
    </w:rPr>
  </w:style>
  <w:style w:type="character" w:customStyle="1" w:styleId="Heading1Char">
    <w:name w:val="Heading 1 Char"/>
    <w:basedOn w:val="DefaultParagraphFont"/>
    <w:link w:val="Heading1"/>
    <w:uiPriority w:val="9"/>
    <w:rsid w:val="00AF23F7"/>
    <w:rPr>
      <w:rFonts w:ascii="Times New Roman" w:eastAsiaTheme="majorEastAsia" w:hAnsi="Times New Roman" w:cstheme="majorBidi"/>
      <w:bCs/>
      <w:sz w:val="24"/>
      <w:szCs w:val="28"/>
    </w:rPr>
  </w:style>
  <w:style w:type="character" w:styleId="Emphasis">
    <w:name w:val="Emphasis"/>
    <w:basedOn w:val="DefaultParagraphFont"/>
    <w:uiPriority w:val="20"/>
    <w:qFormat/>
    <w:rsid w:val="009909C6"/>
    <w:rPr>
      <w:i/>
      <w:iCs/>
    </w:rPr>
  </w:style>
  <w:style w:type="character" w:customStyle="1" w:styleId="costarpage">
    <w:name w:val="co_starpage"/>
    <w:basedOn w:val="DefaultParagraphFont"/>
    <w:rsid w:val="009909C6"/>
  </w:style>
  <w:style w:type="character" w:customStyle="1" w:styleId="Heading2Char">
    <w:name w:val="Heading 2 Char"/>
    <w:basedOn w:val="DefaultParagraphFont"/>
    <w:link w:val="Heading2"/>
    <w:uiPriority w:val="9"/>
    <w:semiHidden/>
    <w:rsid w:val="00CF3308"/>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DD2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1902">
      <w:bodyDiv w:val="1"/>
      <w:marLeft w:val="0"/>
      <w:marRight w:val="0"/>
      <w:marTop w:val="0"/>
      <w:marBottom w:val="0"/>
      <w:divBdr>
        <w:top w:val="none" w:sz="0" w:space="0" w:color="auto"/>
        <w:left w:val="none" w:sz="0" w:space="0" w:color="auto"/>
        <w:bottom w:val="none" w:sz="0" w:space="0" w:color="auto"/>
        <w:right w:val="none" w:sz="0" w:space="0" w:color="auto"/>
      </w:divBdr>
      <w:divsChild>
        <w:div w:id="1956328693">
          <w:marLeft w:val="0"/>
          <w:marRight w:val="0"/>
          <w:marTop w:val="0"/>
          <w:marBottom w:val="0"/>
          <w:divBdr>
            <w:top w:val="none" w:sz="0" w:space="0" w:color="auto"/>
            <w:left w:val="none" w:sz="0" w:space="0" w:color="auto"/>
            <w:bottom w:val="none" w:sz="0" w:space="0" w:color="auto"/>
            <w:right w:val="none" w:sz="0" w:space="0" w:color="auto"/>
          </w:divBdr>
        </w:div>
        <w:div w:id="610822962">
          <w:marLeft w:val="0"/>
          <w:marRight w:val="0"/>
          <w:marTop w:val="240"/>
          <w:marBottom w:val="0"/>
          <w:divBdr>
            <w:top w:val="none" w:sz="0" w:space="0" w:color="auto"/>
            <w:left w:val="none" w:sz="0" w:space="0" w:color="auto"/>
            <w:bottom w:val="none" w:sz="0" w:space="0" w:color="auto"/>
            <w:right w:val="none" w:sz="0" w:space="0" w:color="auto"/>
          </w:divBdr>
          <w:divsChild>
            <w:div w:id="560603926">
              <w:marLeft w:val="0"/>
              <w:marRight w:val="0"/>
              <w:marTop w:val="0"/>
              <w:marBottom w:val="0"/>
              <w:divBdr>
                <w:top w:val="none" w:sz="0" w:space="0" w:color="auto"/>
                <w:left w:val="none" w:sz="0" w:space="0" w:color="auto"/>
                <w:bottom w:val="none" w:sz="0" w:space="0" w:color="auto"/>
                <w:right w:val="none" w:sz="0" w:space="0" w:color="auto"/>
              </w:divBdr>
              <w:divsChild>
                <w:div w:id="10394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927">
      <w:bodyDiv w:val="1"/>
      <w:marLeft w:val="0"/>
      <w:marRight w:val="0"/>
      <w:marTop w:val="0"/>
      <w:marBottom w:val="0"/>
      <w:divBdr>
        <w:top w:val="none" w:sz="0" w:space="0" w:color="auto"/>
        <w:left w:val="none" w:sz="0" w:space="0" w:color="auto"/>
        <w:bottom w:val="none" w:sz="0" w:space="0" w:color="auto"/>
        <w:right w:val="none" w:sz="0" w:space="0" w:color="auto"/>
      </w:divBdr>
      <w:divsChild>
        <w:div w:id="895966271">
          <w:marLeft w:val="0"/>
          <w:marRight w:val="0"/>
          <w:marTop w:val="0"/>
          <w:marBottom w:val="0"/>
          <w:divBdr>
            <w:top w:val="none" w:sz="0" w:space="0" w:color="auto"/>
            <w:left w:val="none" w:sz="0" w:space="0" w:color="auto"/>
            <w:bottom w:val="none" w:sz="0" w:space="0" w:color="auto"/>
            <w:right w:val="none" w:sz="0" w:space="0" w:color="auto"/>
          </w:divBdr>
        </w:div>
      </w:divsChild>
    </w:div>
    <w:div w:id="102501991">
      <w:bodyDiv w:val="1"/>
      <w:marLeft w:val="0"/>
      <w:marRight w:val="0"/>
      <w:marTop w:val="0"/>
      <w:marBottom w:val="0"/>
      <w:divBdr>
        <w:top w:val="none" w:sz="0" w:space="0" w:color="auto"/>
        <w:left w:val="none" w:sz="0" w:space="0" w:color="auto"/>
        <w:bottom w:val="none" w:sz="0" w:space="0" w:color="auto"/>
        <w:right w:val="none" w:sz="0" w:space="0" w:color="auto"/>
      </w:divBdr>
    </w:div>
    <w:div w:id="135222153">
      <w:bodyDiv w:val="1"/>
      <w:marLeft w:val="0"/>
      <w:marRight w:val="0"/>
      <w:marTop w:val="0"/>
      <w:marBottom w:val="0"/>
      <w:divBdr>
        <w:top w:val="none" w:sz="0" w:space="0" w:color="auto"/>
        <w:left w:val="none" w:sz="0" w:space="0" w:color="auto"/>
        <w:bottom w:val="none" w:sz="0" w:space="0" w:color="auto"/>
        <w:right w:val="none" w:sz="0" w:space="0" w:color="auto"/>
      </w:divBdr>
    </w:div>
    <w:div w:id="147989493">
      <w:bodyDiv w:val="1"/>
      <w:marLeft w:val="0"/>
      <w:marRight w:val="0"/>
      <w:marTop w:val="0"/>
      <w:marBottom w:val="0"/>
      <w:divBdr>
        <w:top w:val="none" w:sz="0" w:space="0" w:color="auto"/>
        <w:left w:val="none" w:sz="0" w:space="0" w:color="auto"/>
        <w:bottom w:val="none" w:sz="0" w:space="0" w:color="auto"/>
        <w:right w:val="none" w:sz="0" w:space="0" w:color="auto"/>
      </w:divBdr>
    </w:div>
    <w:div w:id="232204339">
      <w:bodyDiv w:val="1"/>
      <w:marLeft w:val="0"/>
      <w:marRight w:val="0"/>
      <w:marTop w:val="0"/>
      <w:marBottom w:val="0"/>
      <w:divBdr>
        <w:top w:val="none" w:sz="0" w:space="0" w:color="auto"/>
        <w:left w:val="none" w:sz="0" w:space="0" w:color="auto"/>
        <w:bottom w:val="none" w:sz="0" w:space="0" w:color="auto"/>
        <w:right w:val="none" w:sz="0" w:space="0" w:color="auto"/>
      </w:divBdr>
      <w:divsChild>
        <w:div w:id="755327824">
          <w:marLeft w:val="0"/>
          <w:marRight w:val="0"/>
          <w:marTop w:val="0"/>
          <w:marBottom w:val="0"/>
          <w:divBdr>
            <w:top w:val="none" w:sz="0" w:space="0" w:color="auto"/>
            <w:left w:val="none" w:sz="0" w:space="0" w:color="auto"/>
            <w:bottom w:val="none" w:sz="0" w:space="0" w:color="auto"/>
            <w:right w:val="none" w:sz="0" w:space="0" w:color="auto"/>
          </w:divBdr>
        </w:div>
      </w:divsChild>
    </w:div>
    <w:div w:id="247464374">
      <w:bodyDiv w:val="1"/>
      <w:marLeft w:val="0"/>
      <w:marRight w:val="0"/>
      <w:marTop w:val="0"/>
      <w:marBottom w:val="0"/>
      <w:divBdr>
        <w:top w:val="none" w:sz="0" w:space="0" w:color="auto"/>
        <w:left w:val="none" w:sz="0" w:space="0" w:color="auto"/>
        <w:bottom w:val="none" w:sz="0" w:space="0" w:color="auto"/>
        <w:right w:val="none" w:sz="0" w:space="0" w:color="auto"/>
      </w:divBdr>
    </w:div>
    <w:div w:id="255478529">
      <w:bodyDiv w:val="1"/>
      <w:marLeft w:val="0"/>
      <w:marRight w:val="0"/>
      <w:marTop w:val="0"/>
      <w:marBottom w:val="0"/>
      <w:divBdr>
        <w:top w:val="none" w:sz="0" w:space="0" w:color="auto"/>
        <w:left w:val="none" w:sz="0" w:space="0" w:color="auto"/>
        <w:bottom w:val="none" w:sz="0" w:space="0" w:color="auto"/>
        <w:right w:val="none" w:sz="0" w:space="0" w:color="auto"/>
      </w:divBdr>
    </w:div>
    <w:div w:id="386493127">
      <w:bodyDiv w:val="1"/>
      <w:marLeft w:val="0"/>
      <w:marRight w:val="0"/>
      <w:marTop w:val="0"/>
      <w:marBottom w:val="0"/>
      <w:divBdr>
        <w:top w:val="none" w:sz="0" w:space="0" w:color="auto"/>
        <w:left w:val="none" w:sz="0" w:space="0" w:color="auto"/>
        <w:bottom w:val="none" w:sz="0" w:space="0" w:color="auto"/>
        <w:right w:val="none" w:sz="0" w:space="0" w:color="auto"/>
      </w:divBdr>
    </w:div>
    <w:div w:id="415826725">
      <w:bodyDiv w:val="1"/>
      <w:marLeft w:val="0"/>
      <w:marRight w:val="0"/>
      <w:marTop w:val="0"/>
      <w:marBottom w:val="0"/>
      <w:divBdr>
        <w:top w:val="none" w:sz="0" w:space="0" w:color="auto"/>
        <w:left w:val="none" w:sz="0" w:space="0" w:color="auto"/>
        <w:bottom w:val="none" w:sz="0" w:space="0" w:color="auto"/>
        <w:right w:val="none" w:sz="0" w:space="0" w:color="auto"/>
      </w:divBdr>
      <w:divsChild>
        <w:div w:id="2038387392">
          <w:marLeft w:val="0"/>
          <w:marRight w:val="0"/>
          <w:marTop w:val="0"/>
          <w:marBottom w:val="0"/>
          <w:divBdr>
            <w:top w:val="none" w:sz="0" w:space="0" w:color="auto"/>
            <w:left w:val="none" w:sz="0" w:space="0" w:color="auto"/>
            <w:bottom w:val="none" w:sz="0" w:space="0" w:color="auto"/>
            <w:right w:val="none" w:sz="0" w:space="0" w:color="auto"/>
          </w:divBdr>
          <w:divsChild>
            <w:div w:id="1453943702">
              <w:blockQuote w:val="1"/>
              <w:marLeft w:val="0"/>
              <w:marRight w:val="0"/>
              <w:marTop w:val="0"/>
              <w:marBottom w:val="0"/>
              <w:divBdr>
                <w:top w:val="none" w:sz="0" w:space="0" w:color="auto"/>
                <w:left w:val="none" w:sz="0" w:space="0" w:color="auto"/>
                <w:bottom w:val="none" w:sz="0" w:space="0" w:color="auto"/>
                <w:right w:val="none" w:sz="0" w:space="0" w:color="auto"/>
              </w:divBdr>
              <w:divsChild>
                <w:div w:id="20623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4775">
          <w:marLeft w:val="0"/>
          <w:marRight w:val="0"/>
          <w:marTop w:val="240"/>
          <w:marBottom w:val="0"/>
          <w:divBdr>
            <w:top w:val="none" w:sz="0" w:space="0" w:color="auto"/>
            <w:left w:val="none" w:sz="0" w:space="0" w:color="auto"/>
            <w:bottom w:val="none" w:sz="0" w:space="0" w:color="auto"/>
            <w:right w:val="none" w:sz="0" w:space="0" w:color="auto"/>
          </w:divBdr>
        </w:div>
      </w:divsChild>
    </w:div>
    <w:div w:id="437869482">
      <w:bodyDiv w:val="1"/>
      <w:marLeft w:val="0"/>
      <w:marRight w:val="0"/>
      <w:marTop w:val="0"/>
      <w:marBottom w:val="0"/>
      <w:divBdr>
        <w:top w:val="none" w:sz="0" w:space="0" w:color="auto"/>
        <w:left w:val="none" w:sz="0" w:space="0" w:color="auto"/>
        <w:bottom w:val="none" w:sz="0" w:space="0" w:color="auto"/>
        <w:right w:val="none" w:sz="0" w:space="0" w:color="auto"/>
      </w:divBdr>
    </w:div>
    <w:div w:id="458111873">
      <w:bodyDiv w:val="1"/>
      <w:marLeft w:val="0"/>
      <w:marRight w:val="0"/>
      <w:marTop w:val="0"/>
      <w:marBottom w:val="0"/>
      <w:divBdr>
        <w:top w:val="none" w:sz="0" w:space="0" w:color="auto"/>
        <w:left w:val="none" w:sz="0" w:space="0" w:color="auto"/>
        <w:bottom w:val="none" w:sz="0" w:space="0" w:color="auto"/>
        <w:right w:val="none" w:sz="0" w:space="0" w:color="auto"/>
      </w:divBdr>
      <w:divsChild>
        <w:div w:id="1159425349">
          <w:marLeft w:val="0"/>
          <w:marRight w:val="0"/>
          <w:marTop w:val="240"/>
          <w:marBottom w:val="0"/>
          <w:divBdr>
            <w:top w:val="none" w:sz="0" w:space="0" w:color="auto"/>
            <w:left w:val="none" w:sz="0" w:space="0" w:color="auto"/>
            <w:bottom w:val="none" w:sz="0" w:space="0" w:color="auto"/>
            <w:right w:val="none" w:sz="0" w:space="0" w:color="auto"/>
          </w:divBdr>
          <w:divsChild>
            <w:div w:id="1391153533">
              <w:marLeft w:val="0"/>
              <w:marRight w:val="0"/>
              <w:marTop w:val="0"/>
              <w:marBottom w:val="0"/>
              <w:divBdr>
                <w:top w:val="none" w:sz="0" w:space="0" w:color="auto"/>
                <w:left w:val="none" w:sz="0" w:space="0" w:color="auto"/>
                <w:bottom w:val="none" w:sz="0" w:space="0" w:color="auto"/>
                <w:right w:val="none" w:sz="0" w:space="0" w:color="auto"/>
              </w:divBdr>
              <w:divsChild>
                <w:div w:id="3592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78711">
          <w:marLeft w:val="0"/>
          <w:marRight w:val="0"/>
          <w:marTop w:val="240"/>
          <w:marBottom w:val="0"/>
          <w:divBdr>
            <w:top w:val="none" w:sz="0" w:space="0" w:color="auto"/>
            <w:left w:val="none" w:sz="0" w:space="0" w:color="auto"/>
            <w:bottom w:val="none" w:sz="0" w:space="0" w:color="auto"/>
            <w:right w:val="none" w:sz="0" w:space="0" w:color="auto"/>
          </w:divBdr>
          <w:divsChild>
            <w:div w:id="724378805">
              <w:marLeft w:val="0"/>
              <w:marRight w:val="0"/>
              <w:marTop w:val="0"/>
              <w:marBottom w:val="0"/>
              <w:divBdr>
                <w:top w:val="none" w:sz="0" w:space="0" w:color="auto"/>
                <w:left w:val="none" w:sz="0" w:space="0" w:color="auto"/>
                <w:bottom w:val="none" w:sz="0" w:space="0" w:color="auto"/>
                <w:right w:val="none" w:sz="0" w:space="0" w:color="auto"/>
              </w:divBdr>
              <w:divsChild>
                <w:div w:id="631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74905">
      <w:bodyDiv w:val="1"/>
      <w:marLeft w:val="0"/>
      <w:marRight w:val="0"/>
      <w:marTop w:val="0"/>
      <w:marBottom w:val="0"/>
      <w:divBdr>
        <w:top w:val="none" w:sz="0" w:space="0" w:color="auto"/>
        <w:left w:val="none" w:sz="0" w:space="0" w:color="auto"/>
        <w:bottom w:val="none" w:sz="0" w:space="0" w:color="auto"/>
        <w:right w:val="none" w:sz="0" w:space="0" w:color="auto"/>
      </w:divBdr>
    </w:div>
    <w:div w:id="514463148">
      <w:bodyDiv w:val="1"/>
      <w:marLeft w:val="0"/>
      <w:marRight w:val="0"/>
      <w:marTop w:val="0"/>
      <w:marBottom w:val="0"/>
      <w:divBdr>
        <w:top w:val="none" w:sz="0" w:space="0" w:color="auto"/>
        <w:left w:val="none" w:sz="0" w:space="0" w:color="auto"/>
        <w:bottom w:val="none" w:sz="0" w:space="0" w:color="auto"/>
        <w:right w:val="none" w:sz="0" w:space="0" w:color="auto"/>
      </w:divBdr>
    </w:div>
    <w:div w:id="607860105">
      <w:bodyDiv w:val="1"/>
      <w:marLeft w:val="0"/>
      <w:marRight w:val="0"/>
      <w:marTop w:val="0"/>
      <w:marBottom w:val="0"/>
      <w:divBdr>
        <w:top w:val="none" w:sz="0" w:space="0" w:color="auto"/>
        <w:left w:val="none" w:sz="0" w:space="0" w:color="auto"/>
        <w:bottom w:val="none" w:sz="0" w:space="0" w:color="auto"/>
        <w:right w:val="none" w:sz="0" w:space="0" w:color="auto"/>
      </w:divBdr>
    </w:div>
    <w:div w:id="628123936">
      <w:bodyDiv w:val="1"/>
      <w:marLeft w:val="0"/>
      <w:marRight w:val="0"/>
      <w:marTop w:val="0"/>
      <w:marBottom w:val="0"/>
      <w:divBdr>
        <w:top w:val="none" w:sz="0" w:space="0" w:color="auto"/>
        <w:left w:val="none" w:sz="0" w:space="0" w:color="auto"/>
        <w:bottom w:val="none" w:sz="0" w:space="0" w:color="auto"/>
        <w:right w:val="none" w:sz="0" w:space="0" w:color="auto"/>
      </w:divBdr>
    </w:div>
    <w:div w:id="648941037">
      <w:bodyDiv w:val="1"/>
      <w:marLeft w:val="0"/>
      <w:marRight w:val="0"/>
      <w:marTop w:val="0"/>
      <w:marBottom w:val="0"/>
      <w:divBdr>
        <w:top w:val="none" w:sz="0" w:space="0" w:color="auto"/>
        <w:left w:val="none" w:sz="0" w:space="0" w:color="auto"/>
        <w:bottom w:val="none" w:sz="0" w:space="0" w:color="auto"/>
        <w:right w:val="none" w:sz="0" w:space="0" w:color="auto"/>
      </w:divBdr>
    </w:div>
    <w:div w:id="855652863">
      <w:bodyDiv w:val="1"/>
      <w:marLeft w:val="0"/>
      <w:marRight w:val="0"/>
      <w:marTop w:val="0"/>
      <w:marBottom w:val="0"/>
      <w:divBdr>
        <w:top w:val="none" w:sz="0" w:space="0" w:color="auto"/>
        <w:left w:val="none" w:sz="0" w:space="0" w:color="auto"/>
        <w:bottom w:val="none" w:sz="0" w:space="0" w:color="auto"/>
        <w:right w:val="none" w:sz="0" w:space="0" w:color="auto"/>
      </w:divBdr>
    </w:div>
    <w:div w:id="867836816">
      <w:bodyDiv w:val="1"/>
      <w:marLeft w:val="0"/>
      <w:marRight w:val="0"/>
      <w:marTop w:val="0"/>
      <w:marBottom w:val="0"/>
      <w:divBdr>
        <w:top w:val="none" w:sz="0" w:space="0" w:color="auto"/>
        <w:left w:val="none" w:sz="0" w:space="0" w:color="auto"/>
        <w:bottom w:val="none" w:sz="0" w:space="0" w:color="auto"/>
        <w:right w:val="none" w:sz="0" w:space="0" w:color="auto"/>
      </w:divBdr>
      <w:divsChild>
        <w:div w:id="1179923808">
          <w:marLeft w:val="0"/>
          <w:marRight w:val="0"/>
          <w:marTop w:val="0"/>
          <w:marBottom w:val="0"/>
          <w:divBdr>
            <w:top w:val="none" w:sz="0" w:space="0" w:color="auto"/>
            <w:left w:val="none" w:sz="0" w:space="0" w:color="auto"/>
            <w:bottom w:val="none" w:sz="0" w:space="0" w:color="auto"/>
            <w:right w:val="none" w:sz="0" w:space="0" w:color="auto"/>
          </w:divBdr>
        </w:div>
      </w:divsChild>
    </w:div>
    <w:div w:id="882668252">
      <w:bodyDiv w:val="1"/>
      <w:marLeft w:val="0"/>
      <w:marRight w:val="0"/>
      <w:marTop w:val="0"/>
      <w:marBottom w:val="0"/>
      <w:divBdr>
        <w:top w:val="none" w:sz="0" w:space="0" w:color="auto"/>
        <w:left w:val="none" w:sz="0" w:space="0" w:color="auto"/>
        <w:bottom w:val="none" w:sz="0" w:space="0" w:color="auto"/>
        <w:right w:val="none" w:sz="0" w:space="0" w:color="auto"/>
      </w:divBdr>
    </w:div>
    <w:div w:id="898783920">
      <w:bodyDiv w:val="1"/>
      <w:marLeft w:val="0"/>
      <w:marRight w:val="0"/>
      <w:marTop w:val="0"/>
      <w:marBottom w:val="0"/>
      <w:divBdr>
        <w:top w:val="none" w:sz="0" w:space="0" w:color="auto"/>
        <w:left w:val="none" w:sz="0" w:space="0" w:color="auto"/>
        <w:bottom w:val="none" w:sz="0" w:space="0" w:color="auto"/>
        <w:right w:val="none" w:sz="0" w:space="0" w:color="auto"/>
      </w:divBdr>
    </w:div>
    <w:div w:id="1030955461">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
    <w:div w:id="1080057585">
      <w:bodyDiv w:val="1"/>
      <w:marLeft w:val="0"/>
      <w:marRight w:val="0"/>
      <w:marTop w:val="0"/>
      <w:marBottom w:val="0"/>
      <w:divBdr>
        <w:top w:val="none" w:sz="0" w:space="0" w:color="auto"/>
        <w:left w:val="none" w:sz="0" w:space="0" w:color="auto"/>
        <w:bottom w:val="none" w:sz="0" w:space="0" w:color="auto"/>
        <w:right w:val="none" w:sz="0" w:space="0" w:color="auto"/>
      </w:divBdr>
    </w:div>
    <w:div w:id="1091394049">
      <w:bodyDiv w:val="1"/>
      <w:marLeft w:val="0"/>
      <w:marRight w:val="0"/>
      <w:marTop w:val="0"/>
      <w:marBottom w:val="0"/>
      <w:divBdr>
        <w:top w:val="none" w:sz="0" w:space="0" w:color="auto"/>
        <w:left w:val="none" w:sz="0" w:space="0" w:color="auto"/>
        <w:bottom w:val="none" w:sz="0" w:space="0" w:color="auto"/>
        <w:right w:val="none" w:sz="0" w:space="0" w:color="auto"/>
      </w:divBdr>
    </w:div>
    <w:div w:id="1108357028">
      <w:bodyDiv w:val="1"/>
      <w:marLeft w:val="0"/>
      <w:marRight w:val="0"/>
      <w:marTop w:val="0"/>
      <w:marBottom w:val="0"/>
      <w:divBdr>
        <w:top w:val="none" w:sz="0" w:space="0" w:color="auto"/>
        <w:left w:val="none" w:sz="0" w:space="0" w:color="auto"/>
        <w:bottom w:val="none" w:sz="0" w:space="0" w:color="auto"/>
        <w:right w:val="none" w:sz="0" w:space="0" w:color="auto"/>
      </w:divBdr>
    </w:div>
    <w:div w:id="1116827259">
      <w:bodyDiv w:val="1"/>
      <w:marLeft w:val="0"/>
      <w:marRight w:val="0"/>
      <w:marTop w:val="0"/>
      <w:marBottom w:val="0"/>
      <w:divBdr>
        <w:top w:val="none" w:sz="0" w:space="0" w:color="auto"/>
        <w:left w:val="none" w:sz="0" w:space="0" w:color="auto"/>
        <w:bottom w:val="none" w:sz="0" w:space="0" w:color="auto"/>
        <w:right w:val="none" w:sz="0" w:space="0" w:color="auto"/>
      </w:divBdr>
    </w:div>
    <w:div w:id="1128009956">
      <w:bodyDiv w:val="1"/>
      <w:marLeft w:val="0"/>
      <w:marRight w:val="0"/>
      <w:marTop w:val="0"/>
      <w:marBottom w:val="0"/>
      <w:divBdr>
        <w:top w:val="none" w:sz="0" w:space="0" w:color="auto"/>
        <w:left w:val="none" w:sz="0" w:space="0" w:color="auto"/>
        <w:bottom w:val="none" w:sz="0" w:space="0" w:color="auto"/>
        <w:right w:val="none" w:sz="0" w:space="0" w:color="auto"/>
      </w:divBdr>
    </w:div>
    <w:div w:id="1209420345">
      <w:bodyDiv w:val="1"/>
      <w:marLeft w:val="0"/>
      <w:marRight w:val="0"/>
      <w:marTop w:val="0"/>
      <w:marBottom w:val="0"/>
      <w:divBdr>
        <w:top w:val="none" w:sz="0" w:space="0" w:color="auto"/>
        <w:left w:val="none" w:sz="0" w:space="0" w:color="auto"/>
        <w:bottom w:val="none" w:sz="0" w:space="0" w:color="auto"/>
        <w:right w:val="none" w:sz="0" w:space="0" w:color="auto"/>
      </w:divBdr>
    </w:div>
    <w:div w:id="1252203578">
      <w:bodyDiv w:val="1"/>
      <w:marLeft w:val="0"/>
      <w:marRight w:val="0"/>
      <w:marTop w:val="0"/>
      <w:marBottom w:val="0"/>
      <w:divBdr>
        <w:top w:val="none" w:sz="0" w:space="0" w:color="auto"/>
        <w:left w:val="none" w:sz="0" w:space="0" w:color="auto"/>
        <w:bottom w:val="none" w:sz="0" w:space="0" w:color="auto"/>
        <w:right w:val="none" w:sz="0" w:space="0" w:color="auto"/>
      </w:divBdr>
    </w:div>
    <w:div w:id="1272976576">
      <w:bodyDiv w:val="1"/>
      <w:marLeft w:val="0"/>
      <w:marRight w:val="0"/>
      <w:marTop w:val="0"/>
      <w:marBottom w:val="0"/>
      <w:divBdr>
        <w:top w:val="none" w:sz="0" w:space="0" w:color="auto"/>
        <w:left w:val="none" w:sz="0" w:space="0" w:color="auto"/>
        <w:bottom w:val="none" w:sz="0" w:space="0" w:color="auto"/>
        <w:right w:val="none" w:sz="0" w:space="0" w:color="auto"/>
      </w:divBdr>
    </w:div>
    <w:div w:id="1289974672">
      <w:bodyDiv w:val="1"/>
      <w:marLeft w:val="0"/>
      <w:marRight w:val="0"/>
      <w:marTop w:val="0"/>
      <w:marBottom w:val="0"/>
      <w:divBdr>
        <w:top w:val="none" w:sz="0" w:space="0" w:color="auto"/>
        <w:left w:val="none" w:sz="0" w:space="0" w:color="auto"/>
        <w:bottom w:val="none" w:sz="0" w:space="0" w:color="auto"/>
        <w:right w:val="none" w:sz="0" w:space="0" w:color="auto"/>
      </w:divBdr>
    </w:div>
    <w:div w:id="1306424345">
      <w:bodyDiv w:val="1"/>
      <w:marLeft w:val="0"/>
      <w:marRight w:val="0"/>
      <w:marTop w:val="0"/>
      <w:marBottom w:val="0"/>
      <w:divBdr>
        <w:top w:val="none" w:sz="0" w:space="0" w:color="auto"/>
        <w:left w:val="none" w:sz="0" w:space="0" w:color="auto"/>
        <w:bottom w:val="none" w:sz="0" w:space="0" w:color="auto"/>
        <w:right w:val="none" w:sz="0" w:space="0" w:color="auto"/>
      </w:divBdr>
    </w:div>
    <w:div w:id="1308439501">
      <w:bodyDiv w:val="1"/>
      <w:marLeft w:val="0"/>
      <w:marRight w:val="0"/>
      <w:marTop w:val="0"/>
      <w:marBottom w:val="0"/>
      <w:divBdr>
        <w:top w:val="none" w:sz="0" w:space="0" w:color="auto"/>
        <w:left w:val="none" w:sz="0" w:space="0" w:color="auto"/>
        <w:bottom w:val="none" w:sz="0" w:space="0" w:color="auto"/>
        <w:right w:val="none" w:sz="0" w:space="0" w:color="auto"/>
      </w:divBdr>
    </w:div>
    <w:div w:id="1326863256">
      <w:bodyDiv w:val="1"/>
      <w:marLeft w:val="0"/>
      <w:marRight w:val="0"/>
      <w:marTop w:val="0"/>
      <w:marBottom w:val="0"/>
      <w:divBdr>
        <w:top w:val="none" w:sz="0" w:space="0" w:color="auto"/>
        <w:left w:val="none" w:sz="0" w:space="0" w:color="auto"/>
        <w:bottom w:val="none" w:sz="0" w:space="0" w:color="auto"/>
        <w:right w:val="none" w:sz="0" w:space="0" w:color="auto"/>
      </w:divBdr>
    </w:div>
    <w:div w:id="1420786606">
      <w:bodyDiv w:val="1"/>
      <w:marLeft w:val="0"/>
      <w:marRight w:val="0"/>
      <w:marTop w:val="0"/>
      <w:marBottom w:val="0"/>
      <w:divBdr>
        <w:top w:val="none" w:sz="0" w:space="0" w:color="auto"/>
        <w:left w:val="none" w:sz="0" w:space="0" w:color="auto"/>
        <w:bottom w:val="none" w:sz="0" w:space="0" w:color="auto"/>
        <w:right w:val="none" w:sz="0" w:space="0" w:color="auto"/>
      </w:divBdr>
      <w:divsChild>
        <w:div w:id="200675092">
          <w:marLeft w:val="0"/>
          <w:marRight w:val="0"/>
          <w:marTop w:val="0"/>
          <w:marBottom w:val="0"/>
          <w:divBdr>
            <w:top w:val="none" w:sz="0" w:space="0" w:color="auto"/>
            <w:left w:val="none" w:sz="0" w:space="0" w:color="auto"/>
            <w:bottom w:val="none" w:sz="0" w:space="0" w:color="auto"/>
            <w:right w:val="none" w:sz="0" w:space="0" w:color="auto"/>
          </w:divBdr>
        </w:div>
        <w:div w:id="314574430">
          <w:marLeft w:val="0"/>
          <w:marRight w:val="0"/>
          <w:marTop w:val="240"/>
          <w:marBottom w:val="0"/>
          <w:divBdr>
            <w:top w:val="none" w:sz="0" w:space="0" w:color="auto"/>
            <w:left w:val="none" w:sz="0" w:space="0" w:color="auto"/>
            <w:bottom w:val="none" w:sz="0" w:space="0" w:color="auto"/>
            <w:right w:val="none" w:sz="0" w:space="0" w:color="auto"/>
          </w:divBdr>
          <w:divsChild>
            <w:div w:id="574977817">
              <w:marLeft w:val="0"/>
              <w:marRight w:val="0"/>
              <w:marTop w:val="0"/>
              <w:marBottom w:val="0"/>
              <w:divBdr>
                <w:top w:val="none" w:sz="0" w:space="0" w:color="auto"/>
                <w:left w:val="none" w:sz="0" w:space="0" w:color="auto"/>
                <w:bottom w:val="none" w:sz="0" w:space="0" w:color="auto"/>
                <w:right w:val="none" w:sz="0" w:space="0" w:color="auto"/>
              </w:divBdr>
              <w:divsChild>
                <w:div w:id="20696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39958">
          <w:marLeft w:val="0"/>
          <w:marRight w:val="0"/>
          <w:marTop w:val="240"/>
          <w:marBottom w:val="0"/>
          <w:divBdr>
            <w:top w:val="none" w:sz="0" w:space="0" w:color="auto"/>
            <w:left w:val="none" w:sz="0" w:space="0" w:color="auto"/>
            <w:bottom w:val="none" w:sz="0" w:space="0" w:color="auto"/>
            <w:right w:val="none" w:sz="0" w:space="0" w:color="auto"/>
          </w:divBdr>
          <w:divsChild>
            <w:div w:id="1740979653">
              <w:marLeft w:val="0"/>
              <w:marRight w:val="0"/>
              <w:marTop w:val="0"/>
              <w:marBottom w:val="0"/>
              <w:divBdr>
                <w:top w:val="none" w:sz="0" w:space="0" w:color="auto"/>
                <w:left w:val="none" w:sz="0" w:space="0" w:color="auto"/>
                <w:bottom w:val="none" w:sz="0" w:space="0" w:color="auto"/>
                <w:right w:val="none" w:sz="0" w:space="0" w:color="auto"/>
              </w:divBdr>
              <w:divsChild>
                <w:div w:id="12625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8508">
          <w:marLeft w:val="0"/>
          <w:marRight w:val="0"/>
          <w:marTop w:val="240"/>
          <w:marBottom w:val="0"/>
          <w:divBdr>
            <w:top w:val="none" w:sz="0" w:space="0" w:color="auto"/>
            <w:left w:val="none" w:sz="0" w:space="0" w:color="auto"/>
            <w:bottom w:val="none" w:sz="0" w:space="0" w:color="auto"/>
            <w:right w:val="none" w:sz="0" w:space="0" w:color="auto"/>
          </w:divBdr>
          <w:divsChild>
            <w:div w:id="920062154">
              <w:marLeft w:val="0"/>
              <w:marRight w:val="0"/>
              <w:marTop w:val="0"/>
              <w:marBottom w:val="0"/>
              <w:divBdr>
                <w:top w:val="none" w:sz="0" w:space="0" w:color="auto"/>
                <w:left w:val="none" w:sz="0" w:space="0" w:color="auto"/>
                <w:bottom w:val="none" w:sz="0" w:space="0" w:color="auto"/>
                <w:right w:val="none" w:sz="0" w:space="0" w:color="auto"/>
              </w:divBdr>
              <w:divsChild>
                <w:div w:id="14911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875618">
      <w:bodyDiv w:val="1"/>
      <w:marLeft w:val="0"/>
      <w:marRight w:val="0"/>
      <w:marTop w:val="0"/>
      <w:marBottom w:val="0"/>
      <w:divBdr>
        <w:top w:val="none" w:sz="0" w:space="0" w:color="auto"/>
        <w:left w:val="none" w:sz="0" w:space="0" w:color="auto"/>
        <w:bottom w:val="none" w:sz="0" w:space="0" w:color="auto"/>
        <w:right w:val="none" w:sz="0" w:space="0" w:color="auto"/>
      </w:divBdr>
    </w:div>
    <w:div w:id="1511482871">
      <w:bodyDiv w:val="1"/>
      <w:marLeft w:val="0"/>
      <w:marRight w:val="0"/>
      <w:marTop w:val="0"/>
      <w:marBottom w:val="0"/>
      <w:divBdr>
        <w:top w:val="none" w:sz="0" w:space="0" w:color="auto"/>
        <w:left w:val="none" w:sz="0" w:space="0" w:color="auto"/>
        <w:bottom w:val="none" w:sz="0" w:space="0" w:color="auto"/>
        <w:right w:val="none" w:sz="0" w:space="0" w:color="auto"/>
      </w:divBdr>
    </w:div>
    <w:div w:id="1532255361">
      <w:bodyDiv w:val="1"/>
      <w:marLeft w:val="0"/>
      <w:marRight w:val="0"/>
      <w:marTop w:val="0"/>
      <w:marBottom w:val="0"/>
      <w:divBdr>
        <w:top w:val="none" w:sz="0" w:space="0" w:color="auto"/>
        <w:left w:val="none" w:sz="0" w:space="0" w:color="auto"/>
        <w:bottom w:val="none" w:sz="0" w:space="0" w:color="auto"/>
        <w:right w:val="none" w:sz="0" w:space="0" w:color="auto"/>
      </w:divBdr>
    </w:div>
    <w:div w:id="1543176198">
      <w:bodyDiv w:val="1"/>
      <w:marLeft w:val="0"/>
      <w:marRight w:val="0"/>
      <w:marTop w:val="0"/>
      <w:marBottom w:val="0"/>
      <w:divBdr>
        <w:top w:val="none" w:sz="0" w:space="0" w:color="auto"/>
        <w:left w:val="none" w:sz="0" w:space="0" w:color="auto"/>
        <w:bottom w:val="none" w:sz="0" w:space="0" w:color="auto"/>
        <w:right w:val="none" w:sz="0" w:space="0" w:color="auto"/>
      </w:divBdr>
    </w:div>
    <w:div w:id="1560704588">
      <w:bodyDiv w:val="1"/>
      <w:marLeft w:val="0"/>
      <w:marRight w:val="0"/>
      <w:marTop w:val="0"/>
      <w:marBottom w:val="0"/>
      <w:divBdr>
        <w:top w:val="none" w:sz="0" w:space="0" w:color="auto"/>
        <w:left w:val="none" w:sz="0" w:space="0" w:color="auto"/>
        <w:bottom w:val="none" w:sz="0" w:space="0" w:color="auto"/>
        <w:right w:val="none" w:sz="0" w:space="0" w:color="auto"/>
      </w:divBdr>
    </w:div>
    <w:div w:id="1587837679">
      <w:bodyDiv w:val="1"/>
      <w:marLeft w:val="0"/>
      <w:marRight w:val="0"/>
      <w:marTop w:val="0"/>
      <w:marBottom w:val="0"/>
      <w:divBdr>
        <w:top w:val="none" w:sz="0" w:space="0" w:color="auto"/>
        <w:left w:val="none" w:sz="0" w:space="0" w:color="auto"/>
        <w:bottom w:val="none" w:sz="0" w:space="0" w:color="auto"/>
        <w:right w:val="none" w:sz="0" w:space="0" w:color="auto"/>
      </w:divBdr>
    </w:div>
    <w:div w:id="1673068795">
      <w:bodyDiv w:val="1"/>
      <w:marLeft w:val="0"/>
      <w:marRight w:val="0"/>
      <w:marTop w:val="0"/>
      <w:marBottom w:val="0"/>
      <w:divBdr>
        <w:top w:val="none" w:sz="0" w:space="0" w:color="auto"/>
        <w:left w:val="none" w:sz="0" w:space="0" w:color="auto"/>
        <w:bottom w:val="none" w:sz="0" w:space="0" w:color="auto"/>
        <w:right w:val="none" w:sz="0" w:space="0" w:color="auto"/>
      </w:divBdr>
    </w:div>
    <w:div w:id="1736271275">
      <w:bodyDiv w:val="1"/>
      <w:marLeft w:val="0"/>
      <w:marRight w:val="0"/>
      <w:marTop w:val="0"/>
      <w:marBottom w:val="0"/>
      <w:divBdr>
        <w:top w:val="none" w:sz="0" w:space="0" w:color="auto"/>
        <w:left w:val="none" w:sz="0" w:space="0" w:color="auto"/>
        <w:bottom w:val="none" w:sz="0" w:space="0" w:color="auto"/>
        <w:right w:val="none" w:sz="0" w:space="0" w:color="auto"/>
      </w:divBdr>
    </w:div>
    <w:div w:id="1815175149">
      <w:bodyDiv w:val="1"/>
      <w:marLeft w:val="0"/>
      <w:marRight w:val="0"/>
      <w:marTop w:val="0"/>
      <w:marBottom w:val="0"/>
      <w:divBdr>
        <w:top w:val="none" w:sz="0" w:space="0" w:color="auto"/>
        <w:left w:val="none" w:sz="0" w:space="0" w:color="auto"/>
        <w:bottom w:val="none" w:sz="0" w:space="0" w:color="auto"/>
        <w:right w:val="none" w:sz="0" w:space="0" w:color="auto"/>
      </w:divBdr>
      <w:divsChild>
        <w:div w:id="1823885417">
          <w:marLeft w:val="0"/>
          <w:marRight w:val="0"/>
          <w:marTop w:val="0"/>
          <w:marBottom w:val="0"/>
          <w:divBdr>
            <w:top w:val="none" w:sz="0" w:space="0" w:color="auto"/>
            <w:left w:val="none" w:sz="0" w:space="0" w:color="auto"/>
            <w:bottom w:val="none" w:sz="0" w:space="0" w:color="auto"/>
            <w:right w:val="none" w:sz="0" w:space="0" w:color="auto"/>
          </w:divBdr>
          <w:divsChild>
            <w:div w:id="1037466962">
              <w:marLeft w:val="0"/>
              <w:marRight w:val="0"/>
              <w:marTop w:val="0"/>
              <w:marBottom w:val="0"/>
              <w:divBdr>
                <w:top w:val="none" w:sz="0" w:space="0" w:color="auto"/>
                <w:left w:val="none" w:sz="0" w:space="0" w:color="auto"/>
                <w:bottom w:val="none" w:sz="0" w:space="0" w:color="auto"/>
                <w:right w:val="none" w:sz="0" w:space="0" w:color="auto"/>
              </w:divBdr>
              <w:divsChild>
                <w:div w:id="577249767">
                  <w:blockQuote w:val="1"/>
                  <w:marLeft w:val="0"/>
                  <w:marRight w:val="0"/>
                  <w:marTop w:val="0"/>
                  <w:marBottom w:val="0"/>
                  <w:divBdr>
                    <w:top w:val="none" w:sz="0" w:space="0" w:color="auto"/>
                    <w:left w:val="none" w:sz="0" w:space="0" w:color="auto"/>
                    <w:bottom w:val="none" w:sz="0" w:space="0" w:color="auto"/>
                    <w:right w:val="none" w:sz="0" w:space="0" w:color="auto"/>
                  </w:divBdr>
                  <w:divsChild>
                    <w:div w:id="2329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51170">
          <w:marLeft w:val="0"/>
          <w:marRight w:val="0"/>
          <w:marTop w:val="240"/>
          <w:marBottom w:val="0"/>
          <w:divBdr>
            <w:top w:val="none" w:sz="0" w:space="0" w:color="auto"/>
            <w:left w:val="none" w:sz="0" w:space="0" w:color="auto"/>
            <w:bottom w:val="none" w:sz="0" w:space="0" w:color="auto"/>
            <w:right w:val="none" w:sz="0" w:space="0" w:color="auto"/>
          </w:divBdr>
          <w:divsChild>
            <w:div w:id="21347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9828">
      <w:bodyDiv w:val="1"/>
      <w:marLeft w:val="0"/>
      <w:marRight w:val="0"/>
      <w:marTop w:val="0"/>
      <w:marBottom w:val="0"/>
      <w:divBdr>
        <w:top w:val="none" w:sz="0" w:space="0" w:color="auto"/>
        <w:left w:val="none" w:sz="0" w:space="0" w:color="auto"/>
        <w:bottom w:val="none" w:sz="0" w:space="0" w:color="auto"/>
        <w:right w:val="none" w:sz="0" w:space="0" w:color="auto"/>
      </w:divBdr>
    </w:div>
    <w:div w:id="1865514989">
      <w:bodyDiv w:val="1"/>
      <w:marLeft w:val="0"/>
      <w:marRight w:val="0"/>
      <w:marTop w:val="0"/>
      <w:marBottom w:val="0"/>
      <w:divBdr>
        <w:top w:val="none" w:sz="0" w:space="0" w:color="auto"/>
        <w:left w:val="none" w:sz="0" w:space="0" w:color="auto"/>
        <w:bottom w:val="none" w:sz="0" w:space="0" w:color="auto"/>
        <w:right w:val="none" w:sz="0" w:space="0" w:color="auto"/>
      </w:divBdr>
    </w:div>
    <w:div w:id="1909878087">
      <w:bodyDiv w:val="1"/>
      <w:marLeft w:val="0"/>
      <w:marRight w:val="0"/>
      <w:marTop w:val="0"/>
      <w:marBottom w:val="0"/>
      <w:divBdr>
        <w:top w:val="none" w:sz="0" w:space="0" w:color="auto"/>
        <w:left w:val="none" w:sz="0" w:space="0" w:color="auto"/>
        <w:bottom w:val="none" w:sz="0" w:space="0" w:color="auto"/>
        <w:right w:val="none" w:sz="0" w:space="0" w:color="auto"/>
      </w:divBdr>
    </w:div>
    <w:div w:id="1938361858">
      <w:bodyDiv w:val="1"/>
      <w:marLeft w:val="0"/>
      <w:marRight w:val="0"/>
      <w:marTop w:val="0"/>
      <w:marBottom w:val="0"/>
      <w:divBdr>
        <w:top w:val="none" w:sz="0" w:space="0" w:color="auto"/>
        <w:left w:val="none" w:sz="0" w:space="0" w:color="auto"/>
        <w:bottom w:val="none" w:sz="0" w:space="0" w:color="auto"/>
        <w:right w:val="none" w:sz="0" w:space="0" w:color="auto"/>
      </w:divBdr>
    </w:div>
    <w:div w:id="2019233476">
      <w:bodyDiv w:val="1"/>
      <w:marLeft w:val="0"/>
      <w:marRight w:val="0"/>
      <w:marTop w:val="0"/>
      <w:marBottom w:val="0"/>
      <w:divBdr>
        <w:top w:val="none" w:sz="0" w:space="0" w:color="auto"/>
        <w:left w:val="none" w:sz="0" w:space="0" w:color="auto"/>
        <w:bottom w:val="none" w:sz="0" w:space="0" w:color="auto"/>
        <w:right w:val="none" w:sz="0" w:space="0" w:color="auto"/>
      </w:divBdr>
    </w:div>
    <w:div w:id="2025860090">
      <w:bodyDiv w:val="1"/>
      <w:marLeft w:val="0"/>
      <w:marRight w:val="0"/>
      <w:marTop w:val="0"/>
      <w:marBottom w:val="0"/>
      <w:divBdr>
        <w:top w:val="none" w:sz="0" w:space="0" w:color="auto"/>
        <w:left w:val="none" w:sz="0" w:space="0" w:color="auto"/>
        <w:bottom w:val="none" w:sz="0" w:space="0" w:color="auto"/>
        <w:right w:val="none" w:sz="0" w:space="0" w:color="auto"/>
      </w:divBdr>
    </w:div>
    <w:div w:id="2035113095">
      <w:bodyDiv w:val="1"/>
      <w:marLeft w:val="0"/>
      <w:marRight w:val="0"/>
      <w:marTop w:val="0"/>
      <w:marBottom w:val="0"/>
      <w:divBdr>
        <w:top w:val="none" w:sz="0" w:space="0" w:color="auto"/>
        <w:left w:val="none" w:sz="0" w:space="0" w:color="auto"/>
        <w:bottom w:val="none" w:sz="0" w:space="0" w:color="auto"/>
        <w:right w:val="none" w:sz="0" w:space="0" w:color="auto"/>
      </w:divBdr>
    </w:div>
    <w:div w:id="2059741404">
      <w:bodyDiv w:val="1"/>
      <w:marLeft w:val="0"/>
      <w:marRight w:val="0"/>
      <w:marTop w:val="0"/>
      <w:marBottom w:val="0"/>
      <w:divBdr>
        <w:top w:val="none" w:sz="0" w:space="0" w:color="auto"/>
        <w:left w:val="none" w:sz="0" w:space="0" w:color="auto"/>
        <w:bottom w:val="none" w:sz="0" w:space="0" w:color="auto"/>
        <w:right w:val="none" w:sz="0" w:space="0" w:color="auto"/>
      </w:divBdr>
    </w:div>
    <w:div w:id="206563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reply@tylerhost.net" TargetMode="External"/><Relationship Id="rId18" Type="http://schemas.openxmlformats.org/officeDocument/2006/relationships/image" Target="media/image1.png"/><Relationship Id="rId26" Type="http://schemas.openxmlformats.org/officeDocument/2006/relationships/customXml" Target="ink/ink8.xml"/><Relationship Id="rId3" Type="http://schemas.openxmlformats.org/officeDocument/2006/relationships/customXml" Target="../customXml/item3.xml"/><Relationship Id="rId21" Type="http://schemas.openxmlformats.org/officeDocument/2006/relationships/customXml" Target="ink/ink4.xml"/><Relationship Id="rId7" Type="http://schemas.openxmlformats.org/officeDocument/2006/relationships/settings" Target="settings.xml"/><Relationship Id="rId12" Type="http://schemas.openxmlformats.org/officeDocument/2006/relationships/hyperlink" Target="http://www.fultoncourt.org/efile/" TargetMode="External"/><Relationship Id="rId17" Type="http://schemas.openxmlformats.org/officeDocument/2006/relationships/customXml" Target="ink/ink1.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fultoncourtga.gov/adr" TargetMode="External"/><Relationship Id="rId20" Type="http://schemas.openxmlformats.org/officeDocument/2006/relationships/customXml" Target="ink/ink3.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nesscourt@fultoncountyga.gov" TargetMode="External"/><Relationship Id="rId24" Type="http://schemas.openxmlformats.org/officeDocument/2006/relationships/customXml" Target="ink/ink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usinesscourt@fultoncountyga.gov" TargetMode="External"/><Relationship Id="rId23" Type="http://schemas.openxmlformats.org/officeDocument/2006/relationships/customXml" Target="ink/ink6.xml"/><Relationship Id="rId28" Type="http://schemas.openxmlformats.org/officeDocument/2006/relationships/customXml" Target="ink/ink10.xml"/><Relationship Id="rId10" Type="http://schemas.openxmlformats.org/officeDocument/2006/relationships/endnotes" Target="endnotes.xml"/><Relationship Id="rId19" Type="http://schemas.openxmlformats.org/officeDocument/2006/relationships/customXml" Target="ink/ink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dysseyefilega.com/" TargetMode="External"/><Relationship Id="rId22" Type="http://schemas.openxmlformats.org/officeDocument/2006/relationships/customXml" Target="ink/ink5.xml"/><Relationship Id="rId27" Type="http://schemas.openxmlformats.org/officeDocument/2006/relationships/customXml" Target="ink/ink9.xml"/><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30T20:27:28.66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30T20:37:41.798"/>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trace contextRef="#ctx0" brushRef="#br0" timeOffset="472.8">0 0,'0'0</inkml:trace>
  <inkml:trace contextRef="#ctx0" brushRef="#br0" timeOffset="689.76">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30T20:27:17.296"/>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30T20:28:08.712"/>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30T20:27:21.497"/>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30T20:26:50.96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30T20:27:01.552"/>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30T20:32:23.116"/>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trace contextRef="#ctx0" brushRef="#br0" timeOffset="150.13">0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30T20:32:21.04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30T20:37:28.464"/>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76AF9019723B478D1B667AC2595544" ma:contentTypeVersion="8" ma:contentTypeDescription="Create a new document." ma:contentTypeScope="" ma:versionID="0f21ac4fb9cc0a7019757e3b821a16c1">
  <xsd:schema xmlns:xsd="http://www.w3.org/2001/XMLSchema" xmlns:xs="http://www.w3.org/2001/XMLSchema" xmlns:p="http://schemas.microsoft.com/office/2006/metadata/properties" xmlns:ns1="http://schemas.microsoft.com/sharepoint/v3" xmlns:ns2="08c8f1a4-19a5-44a6-b434-fb226ee38776" xmlns:ns3="891da42c-1a7c-46c6-a2ca-50887b7984eb" targetNamespace="http://schemas.microsoft.com/office/2006/metadata/properties" ma:root="true" ma:fieldsID="b30b25f84b97397319ebb3e82d255885" ns1:_="" ns2:_="" ns3:_="">
    <xsd:import namespace="http://schemas.microsoft.com/sharepoint/v3"/>
    <xsd:import namespace="08c8f1a4-19a5-44a6-b434-fb226ee38776"/>
    <xsd:import namespace="891da42c-1a7c-46c6-a2ca-50887b7984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8f1a4-19a5-44a6-b434-fb226ee38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1da42c-1a7c-46c6-a2ca-50887b7984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A4FD5-3DCB-4801-87DE-DEF217C880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C08AC04-8821-4168-91F4-DF299532AFC5}">
  <ds:schemaRefs>
    <ds:schemaRef ds:uri="http://schemas.microsoft.com/sharepoint/v3/contenttype/forms"/>
  </ds:schemaRefs>
</ds:datastoreItem>
</file>

<file path=customXml/itemProps3.xml><?xml version="1.0" encoding="utf-8"?>
<ds:datastoreItem xmlns:ds="http://schemas.openxmlformats.org/officeDocument/2006/customXml" ds:itemID="{3CA8A997-2D61-4654-A473-6D0368E639D3}">
  <ds:schemaRefs>
    <ds:schemaRef ds:uri="http://schemas.openxmlformats.org/officeDocument/2006/bibliography"/>
  </ds:schemaRefs>
</ds:datastoreItem>
</file>

<file path=customXml/itemProps4.xml><?xml version="1.0" encoding="utf-8"?>
<ds:datastoreItem xmlns:ds="http://schemas.openxmlformats.org/officeDocument/2006/customXml" ds:itemID="{FE06D166-0FAA-4860-B9F6-90B653B07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c8f1a4-19a5-44a6-b434-fb226ee38776"/>
    <ds:schemaRef ds:uri="891da42c-1a7c-46c6-a2ca-50887b798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4002</Words>
  <Characters>22812</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Fulton County Government</Company>
  <LinksUpToDate>false</LinksUpToDate>
  <CharactersWithSpaces>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Kristen</dc:creator>
  <cp:lastModifiedBy>Rogers, Kristen</cp:lastModifiedBy>
  <cp:revision>2</cp:revision>
  <dcterms:created xsi:type="dcterms:W3CDTF">2026-06-23T13:38:00Z</dcterms:created>
  <dcterms:modified xsi:type="dcterms:W3CDTF">2026-06-23T13:38:00Z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0x0101008176AF9019723B478D1B667AC2595544</vt:lpwstr>
  </property>
  <property fmtid="{D5CDD505-2E9C-101B-9397-08002B2CF9AE}" pid="3" name="Order">
    <vt:r8>351600</vt:r8>
  </property>
  <property fmtid="{D5CDD505-2E9C-101B-9397-08002B2CF9AE}" pid="4" name="MSIP_Label_240b7f93-610a-4011-b6fb-0ddb6ccad5b5_Enabled">
    <vt:lpwstr>true</vt:lpwstr>
  </property>
  <property fmtid="{D5CDD505-2E9C-101B-9397-08002B2CF9AE}" pid="5" name="MSIP_Label_240b7f93-610a-4011-b6fb-0ddb6ccad5b5_SetDate">
    <vt:lpwstr>2025-09-09T21:08:18Z</vt:lpwstr>
  </property>
  <property fmtid="{D5CDD505-2E9C-101B-9397-08002B2CF9AE}" pid="6" name="MSIP_Label_240b7f93-610a-4011-b6fb-0ddb6ccad5b5_Method">
    <vt:lpwstr>Standard</vt:lpwstr>
  </property>
  <property fmtid="{D5CDD505-2E9C-101B-9397-08002B2CF9AE}" pid="7" name="MSIP_Label_240b7f93-610a-4011-b6fb-0ddb6ccad5b5_Name">
    <vt:lpwstr>Samira-Test</vt:lpwstr>
  </property>
  <property fmtid="{D5CDD505-2E9C-101B-9397-08002B2CF9AE}" pid="8" name="MSIP_Label_240b7f93-610a-4011-b6fb-0ddb6ccad5b5_SiteId">
    <vt:lpwstr>e9419b64-f703-46e8-a508-e2531b655ba4</vt:lpwstr>
  </property>
  <property fmtid="{D5CDD505-2E9C-101B-9397-08002B2CF9AE}" pid="9" name="MSIP_Label_240b7f93-610a-4011-b6fb-0ddb6ccad5b5_ActionId">
    <vt:lpwstr>6725cca4-ff2a-4e4f-8431-17b722760e01</vt:lpwstr>
  </property>
  <property fmtid="{D5CDD505-2E9C-101B-9397-08002B2CF9AE}" pid="10" name="MSIP_Label_240b7f93-610a-4011-b6fb-0ddb6ccad5b5_ContentBits">
    <vt:lpwstr>0</vt:lpwstr>
  </property>
  <property fmtid="{D5CDD505-2E9C-101B-9397-08002B2CF9AE}" pid="11" name="MSIP_Label_240b7f93-610a-4011-b6fb-0ddb6ccad5b5_Tag">
    <vt:lpwstr>10, 3, 0, 1</vt:lpwstr>
  </property>
</Properties>
</file>